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1" w:lineRule="auto"/>
        <w:rPr>
          <w:rFonts w:ascii="Arial"/>
          <w:sz w:val="21"/>
        </w:rPr>
      </w:pPr>
      <w:r>
        <w:pict>
          <v:rect id="_x0000_s1" style="position:absolute;margin-left:67.9989pt;margin-top:710.499pt;mso-position-vertical-relative:page;mso-position-horizontal-relative:page;width:418pt;height:3.05pt;z-index:251658240;" o:allowincell="f" fillcolor="#000000" filled="true" stroked="false"/>
        </w:pict>
      </w: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1687"/>
        <w:spacing w:before="224" w:line="219" w:lineRule="auto"/>
        <w:rPr>
          <w:rFonts w:ascii="SimSun" w:hAnsi="SimSun" w:eastAsia="SimSun" w:cs="SimSun"/>
          <w:sz w:val="69"/>
          <w:szCs w:val="69"/>
        </w:rPr>
      </w:pPr>
      <w:r>
        <w:rPr>
          <w:rFonts w:ascii="SimSun" w:hAnsi="SimSun" w:eastAsia="SimSun" w:cs="SimSun"/>
          <w:sz w:val="69"/>
          <w:szCs w:val="69"/>
          <w:b/>
          <w:bCs/>
          <w:spacing w:val="-54"/>
          <w:w w:val="85"/>
        </w:rPr>
        <w:t>世界智能大会组织委员会</w:t>
      </w:r>
    </w:p>
    <w:p>
      <w:pPr>
        <w:ind w:firstLine="439"/>
        <w:spacing w:before="37" w:line="60" w:lineRule="exact"/>
        <w:textAlignment w:val="center"/>
        <w:rPr/>
      </w:pPr>
      <w:r>
        <w:drawing>
          <wp:inline distT="0" distB="0" distL="0" distR="0">
            <wp:extent cx="5270528" cy="38013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0528" cy="38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064" w:right="1758" w:hanging="579"/>
        <w:spacing w:before="349" w:line="211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-34"/>
        </w:rPr>
        <w:t>第七届世界智能大会“WIC智能科技</w:t>
      </w:r>
      <w:r>
        <w:rPr>
          <w:rFonts w:ascii="SimSun" w:hAnsi="SimSun" w:eastAsia="SimSun" w:cs="SimSun"/>
          <w:sz w:val="42"/>
          <w:szCs w:val="42"/>
          <w:spacing w:val="7"/>
        </w:rPr>
        <w:t xml:space="preserve"> </w:t>
      </w:r>
      <w:r>
        <w:rPr>
          <w:rFonts w:ascii="SimSun" w:hAnsi="SimSun" w:eastAsia="SimSun" w:cs="SimSun"/>
          <w:sz w:val="42"/>
          <w:szCs w:val="42"/>
          <w:b/>
          <w:bCs/>
          <w:spacing w:val="-43"/>
        </w:rPr>
        <w:t>创新应用优秀案例”征集通知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ind w:left="900"/>
        <w:spacing w:before="94" w:line="219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-28"/>
          <w:w w:val="98"/>
        </w:rPr>
        <w:t>各有关单位/个人：</w:t>
      </w:r>
    </w:p>
    <w:p>
      <w:pPr>
        <w:ind w:left="900" w:right="1203" w:firstLine="579"/>
        <w:spacing w:before="107" w:line="286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-17"/>
        </w:rPr>
        <w:t>世界智能大会由党中央、国务院批准，国家发展和改革</w:t>
      </w:r>
      <w:r>
        <w:rPr>
          <w:rFonts w:ascii="SimSun" w:hAnsi="SimSun" w:eastAsia="SimSun" w:cs="SimSun"/>
          <w:sz w:val="29"/>
          <w:szCs w:val="29"/>
          <w:spacing w:val="18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-27"/>
        </w:rPr>
        <w:t>委员会、科学技术部、工业和信患化部、国家广播电视总局、</w:t>
      </w:r>
      <w:r>
        <w:rPr>
          <w:rFonts w:ascii="SimSun" w:hAnsi="SimSun" w:eastAsia="SimSun" w:cs="SimSun"/>
          <w:sz w:val="29"/>
          <w:szCs w:val="29"/>
          <w:spacing w:val="12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-16"/>
        </w:rPr>
        <w:t>国家互联网信患办公室、中国科学院、中国工程院、中国科</w:t>
      </w:r>
      <w:r>
        <w:rPr>
          <w:rFonts w:ascii="SimSun" w:hAnsi="SimSun" w:eastAsia="SimSun" w:cs="SimSun"/>
          <w:sz w:val="29"/>
          <w:szCs w:val="29"/>
          <w:spacing w:val="4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-4"/>
        </w:rPr>
        <w:t>学技术协会与天津市人民政府共同主办，第七届大会拟于</w:t>
      </w:r>
    </w:p>
    <w:p>
      <w:pPr>
        <w:ind w:left="900"/>
        <w:spacing w:before="1" w:line="218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-11"/>
        </w:rPr>
        <w:t>2023年5月在天津举行。</w:t>
      </w:r>
    </w:p>
    <w:p>
      <w:pPr>
        <w:ind w:left="900" w:right="1075" w:firstLine="579"/>
        <w:spacing w:before="125" w:line="268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-16"/>
        </w:rPr>
        <w:t>为展示全球范围内智能产业全要素领域示范者，加快智</w:t>
      </w:r>
      <w:r>
        <w:rPr>
          <w:rFonts w:ascii="SimSun" w:hAnsi="SimSun" w:eastAsia="SimSun" w:cs="SimSun"/>
          <w:sz w:val="29"/>
          <w:szCs w:val="29"/>
          <w:spacing w:val="8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-9"/>
        </w:rPr>
        <w:t>能科技关键技术转化应用，第七届世界智能大会“WIC智能</w:t>
      </w:r>
      <w:r>
        <w:rPr>
          <w:rFonts w:ascii="SimSun" w:hAnsi="SimSun" w:eastAsia="SimSun" w:cs="SimSun"/>
          <w:sz w:val="29"/>
          <w:szCs w:val="29"/>
        </w:rPr>
        <w:t xml:space="preserve">  </w:t>
      </w:r>
      <w:r>
        <w:rPr>
          <w:rFonts w:ascii="SimSun" w:hAnsi="SimSun" w:eastAsia="SimSun" w:cs="SimSun"/>
          <w:sz w:val="29"/>
          <w:szCs w:val="29"/>
          <w:spacing w:val="-10"/>
        </w:rPr>
        <w:t>科技创新应用优秀案例”评选活动现向全球各类科研机构、</w:t>
      </w:r>
      <w:r>
        <w:rPr>
          <w:rFonts w:ascii="SimSun" w:hAnsi="SimSun" w:eastAsia="SimSun" w:cs="SimSun"/>
          <w:sz w:val="29"/>
          <w:szCs w:val="29"/>
          <w:spacing w:val="3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-15"/>
        </w:rPr>
        <w:t>高校，国际组织、各行业企业、创新团队等发出邀请，征巢</w:t>
      </w:r>
      <w:r>
        <w:rPr>
          <w:rFonts w:ascii="SimSun" w:hAnsi="SimSun" w:eastAsia="SimSun" w:cs="SimSun"/>
          <w:sz w:val="29"/>
          <w:szCs w:val="29"/>
        </w:rPr>
        <w:t xml:space="preserve">  </w:t>
      </w:r>
      <w:r>
        <w:rPr>
          <w:rFonts w:ascii="SimSun" w:hAnsi="SimSun" w:eastAsia="SimSun" w:cs="SimSun"/>
          <w:sz w:val="29"/>
          <w:szCs w:val="29"/>
          <w:spacing w:val="-10"/>
        </w:rPr>
        <w:t>参加评选活动的WIC智能科技创新应用优秀案例。</w:t>
      </w:r>
    </w:p>
    <w:p>
      <w:pPr>
        <w:ind w:left="900" w:right="1075" w:firstLine="579"/>
        <w:spacing w:before="135" w:line="260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-37"/>
        </w:rPr>
        <w:t>本届评选活动聚焦“智能制造”、“智能网联汽车”、“智</w:t>
      </w:r>
      <w:r>
        <w:rPr>
          <w:rFonts w:ascii="SimSun" w:hAnsi="SimSun" w:eastAsia="SimSun" w:cs="SimSun"/>
          <w:sz w:val="29"/>
          <w:szCs w:val="29"/>
          <w:spacing w:val="4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-20"/>
        </w:rPr>
        <w:t>慧低碳发展”三大领城，采用“申请+推荐”相结合的方式征</w:t>
      </w:r>
      <w:r>
        <w:rPr>
          <w:rFonts w:ascii="SimSun" w:hAnsi="SimSun" w:eastAsia="SimSun" w:cs="SimSun"/>
          <w:sz w:val="29"/>
          <w:szCs w:val="29"/>
          <w:spacing w:val="3"/>
        </w:rPr>
        <w:t xml:space="preserve">  </w:t>
      </w:r>
      <w:r>
        <w:rPr>
          <w:rFonts w:ascii="SimSun" w:hAnsi="SimSun" w:eastAsia="SimSun" w:cs="SimSun"/>
          <w:sz w:val="29"/>
          <w:szCs w:val="29"/>
          <w:spacing w:val="-10"/>
        </w:rPr>
        <w:t>巢案例，最终评选结果将于第七届世界智能大会现场发布。</w:t>
      </w:r>
    </w:p>
    <w:p>
      <w:pPr>
        <w:spacing w:line="478" w:lineRule="auto"/>
        <w:rPr>
          <w:rFonts w:ascii="Arial"/>
          <w:sz w:val="21"/>
        </w:rPr>
      </w:pPr>
      <w:r/>
    </w:p>
    <w:p>
      <w:pPr>
        <w:ind w:left="1479"/>
        <w:spacing w:before="95" w:line="219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-8"/>
        </w:rPr>
        <w:t>附件：2023第七届世界智能大会“WIC智能科技创新应</w:t>
      </w:r>
    </w:p>
    <w:p>
      <w:pPr>
        <w:ind w:left="900"/>
        <w:spacing w:before="78" w:line="219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-13"/>
        </w:rPr>
        <w:t>用优秀案例”征集方案</w:t>
      </w:r>
    </w:p>
    <w:p>
      <w:pPr>
        <w:spacing w:line="441" w:lineRule="auto"/>
        <w:rPr>
          <w:rFonts w:ascii="Arial"/>
          <w:sz w:val="21"/>
        </w:rPr>
      </w:pPr>
      <w:r/>
    </w:p>
    <w:p>
      <w:pPr>
        <w:ind w:left="4919"/>
        <w:spacing w:line="410" w:lineRule="exact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3511515</wp:posOffset>
            </wp:positionH>
            <wp:positionV relativeFrom="paragraph">
              <wp:posOffset>-558678</wp:posOffset>
            </wp:positionV>
            <wp:extent cx="1365251" cy="1320811"/>
            <wp:effectExtent l="0" t="0" r="0" b="0"/>
            <wp:wrapNone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65251" cy="1320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8"/>
        </w:rPr>
        <w:drawing>
          <wp:inline distT="0" distB="0" distL="0" distR="0">
            <wp:extent cx="1936753" cy="26036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36753" cy="26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5550"/>
        <w:spacing w:before="122" w:line="219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-8"/>
        </w:rPr>
        <w:t>2022年11月1良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before="52" w:line="202" w:lineRule="auto"/>
        <w:rPr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spacing w:val="-2"/>
          <w:position w:val="2"/>
        </w:rPr>
        <w:t>2</w:t>
      </w:r>
      <w:r>
        <w:rPr>
          <w:rFonts w:ascii="SimSun" w:hAnsi="SimSun" w:eastAsia="SimSun" w:cs="SimSun"/>
          <w:sz w:val="16"/>
          <w:szCs w:val="16"/>
          <w:spacing w:val="7"/>
          <w:position w:val="2"/>
        </w:rPr>
        <w:t xml:space="preserve">   </w:t>
      </w:r>
      <w:r>
        <w:rPr>
          <w:rFonts w:ascii="Arial" w:hAnsi="Arial" w:eastAsia="Arial" w:cs="Arial"/>
          <w:sz w:val="16"/>
          <w:szCs w:val="16"/>
          <w:spacing w:val="-2"/>
          <w:position w:val="2"/>
        </w:rPr>
        <w:t>:39Hd</w:t>
      </w:r>
      <w:r>
        <w:rPr>
          <w:rFonts w:ascii="Arial" w:hAnsi="Arial" w:eastAsia="Arial" w:cs="Arial"/>
          <w:sz w:val="16"/>
          <w:szCs w:val="16"/>
          <w:position w:val="2"/>
        </w:rPr>
        <w:t xml:space="preserve">                             </w:t>
      </w:r>
      <w:r>
        <w:rPr>
          <w:rFonts w:ascii="Arial" w:hAnsi="Arial" w:eastAsia="Arial" w:cs="Arial"/>
          <w:sz w:val="13"/>
          <w:szCs w:val="13"/>
          <w:spacing w:val="-2"/>
        </w:rPr>
        <w:t>880Z1209810</w:t>
      </w:r>
      <w:r>
        <w:rPr>
          <w:rFonts w:ascii="Arial" w:hAnsi="Arial" w:eastAsia="Arial" w:cs="Arial"/>
          <w:sz w:val="13"/>
          <w:szCs w:val="13"/>
          <w:spacing w:val="1"/>
        </w:rPr>
        <w:t xml:space="preserve">                           </w:t>
      </w:r>
      <w:r>
        <w:rPr>
          <w:rFonts w:ascii="Arial" w:hAnsi="Arial" w:eastAsia="Arial" w:cs="Arial"/>
          <w:sz w:val="13"/>
          <w:szCs w:val="13"/>
        </w:rPr>
        <w:t xml:space="preserve">          </w:t>
      </w:r>
      <w:r>
        <w:rPr>
          <w:rFonts w:ascii="Arial" w:hAnsi="Arial" w:eastAsia="Arial" w:cs="Arial"/>
          <w:sz w:val="16"/>
          <w:szCs w:val="16"/>
          <w:spacing w:val="-2"/>
          <w:position w:val="-2"/>
        </w:rPr>
        <w:t>183d×3Nr</w:t>
      </w:r>
      <w:r>
        <w:rPr>
          <w:rFonts w:ascii="Arial" w:hAnsi="Arial" w:eastAsia="Arial" w:cs="Arial"/>
          <w:sz w:val="16"/>
          <w:szCs w:val="16"/>
          <w:spacing w:val="1"/>
          <w:position w:val="-2"/>
        </w:rPr>
        <w:t xml:space="preserve">                       </w:t>
      </w:r>
      <w:r>
        <w:rPr>
          <w:rFonts w:ascii="Arial" w:hAnsi="Arial" w:eastAsia="Arial" w:cs="Arial"/>
          <w:sz w:val="16"/>
          <w:szCs w:val="16"/>
          <w:position w:val="-2"/>
        </w:rPr>
        <w:t xml:space="preserve">                                         </w:t>
      </w:r>
      <w:r>
        <w:rPr>
          <w:sz w:val="16"/>
          <w:szCs w:val="16"/>
          <w:position w:val="-5"/>
        </w:rPr>
        <w:drawing>
          <wp:inline distT="0" distB="0" distL="0" distR="0">
            <wp:extent cx="958894" cy="76128"/>
            <wp:effectExtent l="0" t="0" r="0" b="0"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8894" cy="76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headerReference w:type="default" r:id="rId1"/>
          <w:footerReference w:type="default" r:id="rId2"/>
          <w:pgSz w:w="11020" w:h="15590"/>
          <w:pgMar w:top="559" w:right="769" w:bottom="1" w:left="990" w:header="400" w:footer="0" w:gutter="0"/>
        </w:sectPr>
        <w:rPr/>
      </w:pP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ind w:left="603"/>
        <w:spacing w:before="9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25"/>
        </w:rPr>
        <w:t>附件：</w:t>
      </w:r>
    </w:p>
    <w:p>
      <w:pPr>
        <w:spacing w:line="373" w:lineRule="auto"/>
        <w:rPr>
          <w:rFonts w:ascii="Arial"/>
          <w:sz w:val="21"/>
        </w:rPr>
      </w:pPr>
      <w:r/>
    </w:p>
    <w:p>
      <w:pPr>
        <w:ind w:left="1764" w:right="1424" w:hanging="999"/>
        <w:spacing w:before="124" w:line="222" w:lineRule="auto"/>
        <w:rPr>
          <w:rFonts w:ascii="SimSun" w:hAnsi="SimSun" w:eastAsia="SimSun" w:cs="SimSun"/>
          <w:sz w:val="38"/>
          <w:szCs w:val="38"/>
        </w:rPr>
      </w:pPr>
      <w:r>
        <w:rPr>
          <w:rFonts w:ascii="SimSun" w:hAnsi="SimSun" w:eastAsia="SimSun" w:cs="SimSun"/>
          <w:sz w:val="38"/>
          <w:szCs w:val="38"/>
          <w:b/>
          <w:bCs/>
          <w:spacing w:val="6"/>
        </w:rPr>
        <w:t>2023第七届世界智能大会“</w:t>
      </w:r>
      <w:r>
        <w:rPr>
          <w:rFonts w:ascii="SimSun" w:hAnsi="SimSun" w:eastAsia="SimSun" w:cs="SimSun"/>
          <w:sz w:val="38"/>
          <w:szCs w:val="38"/>
          <w:b/>
          <w:bCs/>
        </w:rPr>
        <w:t>WIC</w:t>
      </w:r>
      <w:r>
        <w:rPr>
          <w:rFonts w:ascii="SimSun" w:hAnsi="SimSun" w:eastAsia="SimSun" w:cs="SimSun"/>
          <w:sz w:val="38"/>
          <w:szCs w:val="38"/>
          <w:b/>
          <w:bCs/>
          <w:spacing w:val="6"/>
        </w:rPr>
        <w:t>智能科技</w:t>
      </w:r>
      <w:r>
        <w:rPr>
          <w:rFonts w:ascii="SimSun" w:hAnsi="SimSun" w:eastAsia="SimSun" w:cs="SimSun"/>
          <w:sz w:val="38"/>
          <w:szCs w:val="38"/>
          <w:spacing w:val="2"/>
        </w:rPr>
        <w:t xml:space="preserve"> </w:t>
      </w:r>
      <w:r>
        <w:rPr>
          <w:rFonts w:ascii="SimSun" w:hAnsi="SimSun" w:eastAsia="SimSun" w:cs="SimSun"/>
          <w:sz w:val="38"/>
          <w:szCs w:val="38"/>
          <w:b/>
          <w:bCs/>
          <w:spacing w:val="-6"/>
        </w:rPr>
        <w:t>创新应用优秀案例”征集方案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599" w:right="1229" w:firstLine="570"/>
        <w:spacing w:before="91" w:line="32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世界智能大会由党中央、国务院批准，国家发展和改革</w:t>
      </w:r>
      <w:r>
        <w:rPr>
          <w:rFonts w:ascii="SimSun" w:hAnsi="SimSun" w:eastAsia="SimSun" w:cs="SimSun"/>
          <w:sz w:val="28"/>
          <w:szCs w:val="28"/>
          <w:spacing w:val="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5"/>
        </w:rPr>
        <w:t>委员会、科学技术部、工业和信患化部、国家广播电视总周、</w:t>
      </w:r>
      <w:r>
        <w:rPr>
          <w:rFonts w:ascii="SimSun" w:hAnsi="SimSun" w:eastAsia="SimSun" w:cs="SimSun"/>
          <w:sz w:val="28"/>
          <w:szCs w:val="28"/>
          <w:spacing w:val="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国家互联网信息办公室、中国科学院、中国工程院、</w:t>
      </w:r>
      <w:r>
        <w:rPr>
          <w:rFonts w:ascii="SimSun" w:hAnsi="SimSun" w:eastAsia="SimSun" w:cs="SimSun"/>
          <w:sz w:val="28"/>
          <w:szCs w:val="28"/>
          <w:spacing w:val="-4"/>
        </w:rPr>
        <w:t>中国科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8"/>
        </w:rPr>
        <w:t>学技术协会与天津市人民政府共同主办，第七届大会拟于</w:t>
      </w:r>
    </w:p>
    <w:p>
      <w:pPr>
        <w:ind w:left="599"/>
        <w:spacing w:line="218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2023年5月在天漳举行。</w:t>
      </w:r>
    </w:p>
    <w:p>
      <w:pPr>
        <w:ind w:left="599" w:right="1105" w:firstLine="570"/>
        <w:spacing w:before="159" w:line="32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为展示全球范围内智能产业全要素领域示范者，加快智</w:t>
      </w:r>
      <w:r>
        <w:rPr>
          <w:rFonts w:ascii="SimSun" w:hAnsi="SimSun" w:eastAsia="SimSun" w:cs="SimSun"/>
          <w:sz w:val="28"/>
          <w:szCs w:val="28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2"/>
        </w:rPr>
        <w:t>能科技关键技术转化应用，第七届世界智能大会“</w:t>
      </w:r>
      <w:r>
        <w:rPr>
          <w:rFonts w:ascii="SimSun" w:hAnsi="SimSun" w:eastAsia="SimSun" w:cs="SimSun"/>
          <w:sz w:val="28"/>
          <w:szCs w:val="28"/>
        </w:rPr>
        <w:t>WIC</w:t>
      </w:r>
      <w:r>
        <w:rPr>
          <w:rFonts w:ascii="SimSun" w:hAnsi="SimSun" w:eastAsia="SimSun" w:cs="SimSun"/>
          <w:sz w:val="28"/>
          <w:szCs w:val="28"/>
          <w:spacing w:val="2"/>
        </w:rPr>
        <w:t>智能</w:t>
      </w:r>
      <w:r>
        <w:rPr>
          <w:rFonts w:ascii="SimSun" w:hAnsi="SimSun" w:eastAsia="SimSun" w:cs="SimSun"/>
          <w:sz w:val="28"/>
          <w:szCs w:val="28"/>
          <w:spacing w:val="7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2"/>
        </w:rPr>
        <w:t>科技创新应用优秀案例”评选活动现向全球各类科研</w:t>
      </w:r>
      <w:r>
        <w:rPr>
          <w:rFonts w:ascii="SimSun" w:hAnsi="SimSun" w:eastAsia="SimSun" w:cs="SimSun"/>
          <w:sz w:val="28"/>
          <w:szCs w:val="28"/>
          <w:spacing w:val="1"/>
        </w:rPr>
        <w:t>机构、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高校、国际组织、各行业企业、创新团队等发出邀请，征巢</w:t>
      </w:r>
    </w:p>
    <w:p>
      <w:pPr>
        <w:ind w:left="599"/>
        <w:spacing w:before="1" w:line="218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"/>
        </w:rPr>
        <w:t>参加评选活动的</w:t>
      </w:r>
      <w:r>
        <w:rPr>
          <w:rFonts w:ascii="SimSun" w:hAnsi="SimSun" w:eastAsia="SimSun" w:cs="SimSun"/>
          <w:sz w:val="28"/>
          <w:szCs w:val="28"/>
        </w:rPr>
        <w:t>WIC</w:t>
      </w:r>
      <w:r>
        <w:rPr>
          <w:rFonts w:ascii="SimSun" w:hAnsi="SimSun" w:eastAsia="SimSun" w:cs="SimSun"/>
          <w:sz w:val="28"/>
          <w:szCs w:val="28"/>
          <w:spacing w:val="1"/>
        </w:rPr>
        <w:t>智能科技创新应用优秀案例。</w:t>
      </w:r>
    </w:p>
    <w:p>
      <w:pPr>
        <w:ind w:left="1143"/>
        <w:spacing w:before="143" w:line="221" w:lineRule="auto"/>
        <w:outlineLvl w:val="0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5"/>
        </w:rPr>
        <w:t>一、征集范围</w:t>
      </w:r>
    </w:p>
    <w:p>
      <w:pPr>
        <w:ind w:left="599" w:right="1211" w:firstLine="570"/>
        <w:spacing w:before="151" w:line="32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2"/>
        </w:rPr>
        <w:t>2023第七届世界智能大会“</w:t>
      </w:r>
      <w:r>
        <w:rPr>
          <w:rFonts w:ascii="SimSun" w:hAnsi="SimSun" w:eastAsia="SimSun" w:cs="SimSun"/>
          <w:sz w:val="28"/>
          <w:szCs w:val="28"/>
        </w:rPr>
        <w:t>WIC</w:t>
      </w:r>
      <w:r>
        <w:rPr>
          <w:rFonts w:ascii="SimSun" w:hAnsi="SimSun" w:eastAsia="SimSun" w:cs="SimSun"/>
          <w:sz w:val="28"/>
          <w:szCs w:val="28"/>
          <w:spacing w:val="2"/>
        </w:rPr>
        <w:t>智能科技创新应用优秀</w:t>
      </w:r>
      <w:r>
        <w:rPr>
          <w:rFonts w:ascii="SimSun" w:hAnsi="SimSun" w:eastAsia="SimSun" w:cs="SimSun"/>
          <w:sz w:val="28"/>
          <w:szCs w:val="28"/>
          <w:spacing w:val="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3"/>
        </w:rPr>
        <w:t>案例”面向智能制造、智能网联汽车、智慧低碳发展领城进行</w:t>
      </w:r>
    </w:p>
    <w:p>
      <w:pPr>
        <w:ind w:left="599"/>
        <w:spacing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5"/>
        </w:rPr>
        <w:t>全球征集.</w:t>
      </w:r>
    </w:p>
    <w:p>
      <w:pPr>
        <w:ind w:left="599" w:right="1065" w:firstLine="570"/>
        <w:spacing w:before="5" w:line="317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围绕关键技术与核心部件、智能化装备和制造过程智能</w:t>
      </w:r>
      <w:r>
        <w:rPr>
          <w:rFonts w:ascii="SimSun" w:hAnsi="SimSun" w:eastAsia="SimSun" w:cs="SimSun"/>
          <w:sz w:val="28"/>
          <w:szCs w:val="28"/>
          <w:spacing w:val="10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化技术与系统三个方向，征集包括但不限于关键工序智能化</w:t>
      </w:r>
      <w:r>
        <w:rPr>
          <w:rFonts w:ascii="SimSun" w:hAnsi="SimSun" w:eastAsia="SimSun" w:cs="SimSun"/>
          <w:sz w:val="28"/>
          <w:szCs w:val="28"/>
          <w:spacing w:val="-8"/>
        </w:rPr>
        <w:t>、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3"/>
        </w:rPr>
        <w:t>关键岗位机器人替代、生产过程智能优化控制、智能供应链、</w:t>
      </w:r>
      <w:r>
        <w:rPr>
          <w:rFonts w:ascii="SimSun" w:hAnsi="SimSun" w:eastAsia="SimSun" w:cs="SimSun"/>
          <w:sz w:val="28"/>
          <w:szCs w:val="28"/>
          <w:spacing w:val="5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7"/>
        </w:rPr>
        <w:t>留能工厂/数字化车间、智能装备和产品、智能化管理、智能</w:t>
      </w:r>
      <w:r>
        <w:rPr>
          <w:rFonts w:ascii="SimSun" w:hAnsi="SimSun" w:eastAsia="SimSun" w:cs="SimSun"/>
          <w:sz w:val="28"/>
          <w:szCs w:val="28"/>
          <w:spacing w:val="5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2"/>
        </w:rPr>
        <w:t>制造云服务平台、工业物联网、工业机器人等智能科技创新</w:t>
      </w:r>
    </w:p>
    <w:p>
      <w:pPr>
        <w:ind w:left="599"/>
        <w:spacing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5"/>
        </w:rPr>
        <w:t>应用案例.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before="35" w:line="172" w:lineRule="auto"/>
        <w:rPr>
          <w:rFonts w:ascii="Arial" w:hAnsi="Arial" w:eastAsia="Arial" w:cs="Arial"/>
          <w:sz w:val="12"/>
          <w:szCs w:val="12"/>
        </w:rPr>
      </w:pPr>
      <w:r>
        <w:rPr>
          <w:rFonts w:ascii="Arial" w:hAnsi="Arial" w:eastAsia="Arial" w:cs="Arial"/>
          <w:sz w:val="12"/>
          <w:szCs w:val="12"/>
          <w:spacing w:val="-1"/>
          <w:position w:val="4"/>
        </w:rPr>
        <w:t>:39Hd</w:t>
      </w:r>
      <w:r>
        <w:rPr>
          <w:rFonts w:ascii="Arial" w:hAnsi="Arial" w:eastAsia="Arial" w:cs="Arial"/>
          <w:sz w:val="12"/>
          <w:szCs w:val="12"/>
          <w:spacing w:val="1"/>
          <w:position w:val="4"/>
        </w:rPr>
        <w:t xml:space="preserve">                              </w:t>
      </w:r>
      <w:r>
        <w:rPr>
          <w:rFonts w:ascii="Arial" w:hAnsi="Arial" w:eastAsia="Arial" w:cs="Arial"/>
          <w:sz w:val="12"/>
          <w:szCs w:val="12"/>
          <w:position w:val="4"/>
        </w:rPr>
        <w:t xml:space="preserve">            </w:t>
      </w:r>
      <w:r>
        <w:rPr>
          <w:rFonts w:ascii="Arial" w:hAnsi="Arial" w:eastAsia="Arial" w:cs="Arial"/>
          <w:sz w:val="12"/>
          <w:szCs w:val="12"/>
          <w:spacing w:val="-1"/>
        </w:rPr>
        <w:t>800Z120</w:t>
      </w:r>
      <w:r>
        <w:rPr>
          <w:rFonts w:ascii="Arial" w:hAnsi="Arial" w:eastAsia="Arial" w:cs="Arial"/>
          <w:sz w:val="12"/>
          <w:szCs w:val="12"/>
          <w:spacing w:val="-2"/>
        </w:rPr>
        <w:t>9018</w:t>
      </w:r>
      <w:r>
        <w:rPr>
          <w:rFonts w:ascii="Arial" w:hAnsi="Arial" w:eastAsia="Arial" w:cs="Arial"/>
          <w:sz w:val="12"/>
          <w:szCs w:val="12"/>
        </w:rPr>
        <w:t xml:space="preserve">                                           </w:t>
      </w:r>
      <w:r>
        <w:rPr>
          <w:rFonts w:ascii="Arial" w:hAnsi="Arial" w:eastAsia="Arial" w:cs="Arial"/>
          <w:sz w:val="12"/>
          <w:szCs w:val="12"/>
          <w:spacing w:val="-2"/>
        </w:rPr>
        <w:t>183d×3</w:t>
      </w:r>
      <w:r>
        <w:rPr>
          <w:rFonts w:ascii="Arial" w:hAnsi="Arial" w:eastAsia="Arial" w:cs="Arial"/>
          <w:sz w:val="12"/>
          <w:szCs w:val="12"/>
          <w:spacing w:val="-1"/>
        </w:rPr>
        <w:t>Nr</w:t>
      </w:r>
      <w:r>
        <w:rPr>
          <w:rFonts w:ascii="Arial" w:hAnsi="Arial" w:eastAsia="Arial" w:cs="Arial"/>
          <w:sz w:val="12"/>
          <w:szCs w:val="12"/>
          <w:spacing w:val="1"/>
        </w:rPr>
        <w:t xml:space="preserve">                                      </w:t>
      </w:r>
      <w:r>
        <w:rPr>
          <w:rFonts w:ascii="Arial" w:hAnsi="Arial" w:eastAsia="Arial" w:cs="Arial"/>
          <w:sz w:val="12"/>
          <w:szCs w:val="12"/>
        </w:rPr>
        <w:t xml:space="preserve">                                                     </w:t>
      </w:r>
      <w:r>
        <w:rPr>
          <w:rFonts w:ascii="Arial" w:hAnsi="Arial" w:eastAsia="Arial" w:cs="Arial"/>
          <w:sz w:val="12"/>
          <w:szCs w:val="12"/>
          <w:spacing w:val="-1"/>
          <w:position w:val="-2"/>
        </w:rPr>
        <w:t>ST</w:t>
      </w:r>
      <w:r>
        <w:rPr>
          <w:rFonts w:ascii="Arial" w:hAnsi="Arial" w:eastAsia="Arial" w:cs="Arial"/>
          <w:sz w:val="12"/>
          <w:szCs w:val="12"/>
          <w:spacing w:val="-2"/>
          <w:position w:val="-2"/>
        </w:rPr>
        <w:t>:</w:t>
      </w:r>
      <w:r>
        <w:rPr>
          <w:rFonts w:ascii="Arial" w:hAnsi="Arial" w:eastAsia="Arial" w:cs="Arial"/>
          <w:sz w:val="12"/>
          <w:szCs w:val="12"/>
          <w:spacing w:val="-1"/>
          <w:position w:val="-2"/>
        </w:rPr>
        <w:t>bT</w:t>
      </w:r>
      <w:r>
        <w:rPr>
          <w:rFonts w:ascii="Arial" w:hAnsi="Arial" w:eastAsia="Arial" w:cs="Arial"/>
          <w:sz w:val="12"/>
          <w:szCs w:val="12"/>
          <w:spacing w:val="1"/>
          <w:position w:val="-2"/>
        </w:rPr>
        <w:t xml:space="preserve">                    </w:t>
      </w:r>
      <w:r>
        <w:rPr>
          <w:rFonts w:ascii="Arial" w:hAnsi="Arial" w:eastAsia="Arial" w:cs="Arial"/>
          <w:sz w:val="12"/>
          <w:szCs w:val="12"/>
          <w:spacing w:val="-1"/>
          <w:position w:val="-2"/>
        </w:rPr>
        <w:t>bI</w:t>
      </w:r>
      <w:r>
        <w:rPr>
          <w:rFonts w:ascii="Arial" w:hAnsi="Arial" w:eastAsia="Arial" w:cs="Arial"/>
          <w:sz w:val="12"/>
          <w:szCs w:val="12"/>
          <w:u w:val="single" w:color="auto"/>
          <w:spacing w:val="14"/>
          <w:w w:val="101"/>
          <w:position w:val="-2"/>
        </w:rPr>
        <w:t xml:space="preserve"> </w:t>
      </w:r>
      <w:r>
        <w:rPr>
          <w:rFonts w:ascii="Arial" w:hAnsi="Arial" w:eastAsia="Arial" w:cs="Arial"/>
          <w:sz w:val="12"/>
          <w:szCs w:val="12"/>
          <w:spacing w:val="-2"/>
          <w:position w:val="-2"/>
        </w:rPr>
        <w:t>00N</w:t>
      </w:r>
      <w:r>
        <w:rPr>
          <w:rFonts w:ascii="Arial" w:hAnsi="Arial" w:eastAsia="Arial" w:cs="Arial"/>
          <w:sz w:val="12"/>
          <w:szCs w:val="12"/>
          <w:u w:val="single" w:color="auto"/>
          <w:spacing w:val="11"/>
          <w:w w:val="101"/>
          <w:position w:val="-2"/>
        </w:rPr>
        <w:t xml:space="preserve"> </w:t>
      </w:r>
      <w:r>
        <w:rPr>
          <w:rFonts w:ascii="Arial" w:hAnsi="Arial" w:eastAsia="Arial" w:cs="Arial"/>
          <w:sz w:val="12"/>
          <w:szCs w:val="12"/>
          <w:spacing w:val="-2"/>
          <w:position w:val="-2"/>
        </w:rPr>
        <w:t>60</w:t>
      </w:r>
    </w:p>
    <w:p>
      <w:pPr>
        <w:sectPr>
          <w:headerReference w:type="default" r:id="rId7"/>
          <w:pgSz w:w="11020" w:h="15590"/>
          <w:pgMar w:top="400" w:right="714" w:bottom="229" w:left="1270" w:header="0" w:footer="0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1523"/>
        <w:spacing w:before="88" w:line="219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b/>
          <w:bCs/>
          <w:spacing w:val="4"/>
        </w:rPr>
        <w:t>围绕智能网联汽车关键核心技术、智能网联汽车平台和</w:t>
      </w:r>
    </w:p>
    <w:p>
      <w:pPr>
        <w:ind w:left="919" w:right="1131"/>
        <w:spacing w:before="164" w:line="328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7"/>
        </w:rPr>
        <w:t>智能网联汽车安全三个方向，征集包括但不限于智能网联汽</w:t>
      </w:r>
      <w:r>
        <w:rPr>
          <w:rFonts w:ascii="SimSun" w:hAnsi="SimSun" w:eastAsia="SimSun" w:cs="SimSun"/>
          <w:sz w:val="27"/>
          <w:szCs w:val="27"/>
          <w:spacing w:val="1"/>
        </w:rPr>
        <w:t xml:space="preserve">  </w:t>
      </w:r>
      <w:r>
        <w:rPr>
          <w:rFonts w:ascii="SimSun" w:hAnsi="SimSun" w:eastAsia="SimSun" w:cs="SimSun"/>
          <w:sz w:val="27"/>
          <w:szCs w:val="27"/>
          <w:spacing w:val="1"/>
        </w:rPr>
        <w:t>车关键零部件及系统开发应用、智能网联汽车复杂环境感知、</w:t>
      </w:r>
      <w:r>
        <w:rPr>
          <w:rFonts w:ascii="SimSun" w:hAnsi="SimSun" w:eastAsia="SimSun" w:cs="SimSun"/>
          <w:sz w:val="27"/>
          <w:szCs w:val="27"/>
          <w:spacing w:val="7"/>
        </w:rPr>
        <w:t xml:space="preserve"> </w:t>
      </w:r>
      <w:r>
        <w:rPr>
          <w:rFonts w:ascii="SimSun" w:hAnsi="SimSun" w:eastAsia="SimSun" w:cs="SimSun"/>
          <w:sz w:val="27"/>
          <w:szCs w:val="27"/>
          <w:spacing w:val="7"/>
        </w:rPr>
        <w:t>新型电子电气架构、车载智能计算平台、车规级芯片、</w:t>
      </w:r>
      <w:r>
        <w:rPr>
          <w:rFonts w:ascii="SimSun" w:hAnsi="SimSun" w:eastAsia="SimSun" w:cs="SimSun"/>
          <w:sz w:val="27"/>
          <w:szCs w:val="27"/>
          <w:spacing w:val="6"/>
        </w:rPr>
        <w:t>高性</w:t>
      </w:r>
      <w:r>
        <w:rPr>
          <w:rFonts w:ascii="SimSun" w:hAnsi="SimSun" w:eastAsia="SimSun" w:cs="SimSun"/>
          <w:sz w:val="27"/>
          <w:szCs w:val="27"/>
        </w:rPr>
        <w:t xml:space="preserve">  </w:t>
      </w:r>
      <w:r>
        <w:rPr>
          <w:rFonts w:ascii="SimSun" w:hAnsi="SimSun" w:eastAsia="SimSun" w:cs="SimSun"/>
          <w:sz w:val="27"/>
          <w:szCs w:val="27"/>
          <w:spacing w:val="7"/>
        </w:rPr>
        <w:t>能车辆智能驱动、无线通信关键技术、数据管理平台、</w:t>
      </w:r>
      <w:r>
        <w:rPr>
          <w:rFonts w:ascii="SimSun" w:hAnsi="SimSun" w:eastAsia="SimSun" w:cs="SimSun"/>
          <w:sz w:val="27"/>
          <w:szCs w:val="27"/>
          <w:spacing w:val="6"/>
        </w:rPr>
        <w:t>测试</w:t>
      </w:r>
      <w:r>
        <w:rPr>
          <w:rFonts w:ascii="SimSun" w:hAnsi="SimSun" w:eastAsia="SimSun" w:cs="SimSun"/>
          <w:sz w:val="27"/>
          <w:szCs w:val="27"/>
        </w:rPr>
        <w:t xml:space="preserve">  </w:t>
      </w:r>
      <w:r>
        <w:rPr>
          <w:rFonts w:ascii="SimSun" w:hAnsi="SimSun" w:eastAsia="SimSun" w:cs="SimSun"/>
          <w:sz w:val="27"/>
          <w:szCs w:val="27"/>
          <w:spacing w:val="7"/>
        </w:rPr>
        <w:t>验证平台、数据融合与计算处理平台、智能网联汽车数据安</w:t>
      </w:r>
      <w:r>
        <w:rPr>
          <w:rFonts w:ascii="SimSun" w:hAnsi="SimSun" w:eastAsia="SimSun" w:cs="SimSun"/>
          <w:sz w:val="27"/>
          <w:szCs w:val="27"/>
          <w:spacing w:val="1"/>
        </w:rPr>
        <w:t xml:space="preserve">  </w:t>
      </w:r>
      <w:r>
        <w:rPr>
          <w:rFonts w:ascii="SimSun" w:hAnsi="SimSun" w:eastAsia="SimSun" w:cs="SimSun"/>
          <w:sz w:val="27"/>
          <w:szCs w:val="27"/>
          <w:spacing w:val="6"/>
        </w:rPr>
        <w:t>全、网络安全、功能安全，道路交通安全、在线升级安</w:t>
      </w:r>
      <w:r>
        <w:rPr>
          <w:rFonts w:ascii="SimSun" w:hAnsi="SimSun" w:eastAsia="SimSun" w:cs="SimSun"/>
          <w:sz w:val="27"/>
          <w:szCs w:val="27"/>
          <w:spacing w:val="5"/>
        </w:rPr>
        <w:t>全、</w:t>
      </w:r>
    </w:p>
    <w:p>
      <w:pPr>
        <w:ind w:left="919"/>
        <w:spacing w:line="218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1"/>
        </w:rPr>
        <w:t>自动驾驶安全等智能科技创新应用案例。</w:t>
      </w:r>
    </w:p>
    <w:p>
      <w:pPr>
        <w:ind w:left="919" w:right="1215" w:firstLine="600"/>
        <w:spacing w:before="221" w:line="328" w:lineRule="auto"/>
        <w:jc w:val="both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6"/>
        </w:rPr>
        <w:t>围绕人工智能技术在产业低碳转型、居民低碳环保生活</w:t>
      </w:r>
      <w:r>
        <w:rPr>
          <w:rFonts w:ascii="SimSun" w:hAnsi="SimSun" w:eastAsia="SimSun" w:cs="SimSun"/>
          <w:sz w:val="27"/>
          <w:szCs w:val="27"/>
          <w:spacing w:val="15"/>
        </w:rPr>
        <w:t xml:space="preserve"> </w:t>
      </w:r>
      <w:r>
        <w:rPr>
          <w:rFonts w:ascii="SimSun" w:hAnsi="SimSun" w:eastAsia="SimSun" w:cs="SimSun"/>
          <w:sz w:val="27"/>
          <w:szCs w:val="27"/>
          <w:spacing w:val="7"/>
        </w:rPr>
        <w:t>和城乡智慧低碳发展三个方向中的典型应用，征集包括但不</w:t>
      </w:r>
      <w:r>
        <w:rPr>
          <w:rFonts w:ascii="SimSun" w:hAnsi="SimSun" w:eastAsia="SimSun" w:cs="SimSun"/>
          <w:sz w:val="27"/>
          <w:szCs w:val="27"/>
          <w:spacing w:val="1"/>
        </w:rPr>
        <w:t xml:space="preserve"> </w:t>
      </w:r>
      <w:r>
        <w:rPr>
          <w:rFonts w:ascii="SimSun" w:hAnsi="SimSun" w:eastAsia="SimSun" w:cs="SimSun"/>
          <w:sz w:val="27"/>
          <w:szCs w:val="27"/>
          <w:spacing w:val="7"/>
        </w:rPr>
        <w:t>限于信患通信行业重点设施智慧绿色升级，能源、钢铁、</w:t>
      </w:r>
      <w:r>
        <w:rPr>
          <w:rFonts w:ascii="SimSun" w:hAnsi="SimSun" w:eastAsia="SimSun" w:cs="SimSun"/>
          <w:sz w:val="27"/>
          <w:szCs w:val="27"/>
          <w:spacing w:val="6"/>
        </w:rPr>
        <w:t>化</w:t>
      </w:r>
      <w:r>
        <w:rPr>
          <w:rFonts w:ascii="SimSun" w:hAnsi="SimSun" w:eastAsia="SimSun" w:cs="SimSun"/>
          <w:sz w:val="27"/>
          <w:szCs w:val="27"/>
        </w:rPr>
        <w:t xml:space="preserve"> </w:t>
      </w:r>
      <w:r>
        <w:rPr>
          <w:rFonts w:ascii="SimSun" w:hAnsi="SimSun" w:eastAsia="SimSun" w:cs="SimSun"/>
          <w:sz w:val="27"/>
          <w:szCs w:val="27"/>
          <w:spacing w:val="8"/>
        </w:rPr>
        <w:t>工和农业等产业智慧低碳转型，线上生活、低碳消费、城</w:t>
      </w:r>
      <w:r>
        <w:rPr>
          <w:rFonts w:ascii="SimSun" w:hAnsi="SimSun" w:eastAsia="SimSun" w:cs="SimSun"/>
          <w:sz w:val="27"/>
          <w:szCs w:val="27"/>
          <w:spacing w:val="7"/>
        </w:rPr>
        <w:t>乡</w:t>
      </w:r>
      <w:r>
        <w:rPr>
          <w:rFonts w:ascii="SimSun" w:hAnsi="SimSun" w:eastAsia="SimSun" w:cs="SimSun"/>
          <w:sz w:val="27"/>
          <w:szCs w:val="27"/>
        </w:rPr>
        <w:t xml:space="preserve"> </w:t>
      </w:r>
      <w:r>
        <w:rPr>
          <w:rFonts w:ascii="SimSun" w:hAnsi="SimSun" w:eastAsia="SimSun" w:cs="SimSun"/>
          <w:sz w:val="27"/>
          <w:szCs w:val="27"/>
          <w:spacing w:val="8"/>
        </w:rPr>
        <w:t>环境智慧低碳监测与治理、智慧低碳建筑、低</w:t>
      </w:r>
      <w:r>
        <w:rPr>
          <w:rFonts w:ascii="SimSun" w:hAnsi="SimSun" w:eastAsia="SimSun" w:cs="SimSun"/>
          <w:sz w:val="27"/>
          <w:szCs w:val="27"/>
          <w:spacing w:val="7"/>
        </w:rPr>
        <w:t>碳节能系统等</w:t>
      </w:r>
    </w:p>
    <w:p>
      <w:pPr>
        <w:ind w:left="919"/>
        <w:spacing w:line="218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4"/>
        </w:rPr>
        <w:t>智能科技创新应用案例。</w:t>
      </w:r>
    </w:p>
    <w:p>
      <w:pPr>
        <w:ind w:left="1523"/>
        <w:spacing w:before="208" w:line="219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b/>
          <w:bCs/>
          <w:spacing w:val="-5"/>
        </w:rPr>
        <w:t>棠例立项时间：</w:t>
      </w:r>
      <w:r>
        <w:rPr>
          <w:rFonts w:ascii="SimSun" w:hAnsi="SimSun" w:eastAsia="SimSun" w:cs="SimSun"/>
          <w:sz w:val="27"/>
          <w:szCs w:val="27"/>
          <w:spacing w:val="88"/>
        </w:rPr>
        <w:t xml:space="preserve"> </w:t>
      </w:r>
      <w:r>
        <w:rPr>
          <w:rFonts w:ascii="SimSun" w:hAnsi="SimSun" w:eastAsia="SimSun" w:cs="SimSun"/>
          <w:sz w:val="27"/>
          <w:szCs w:val="27"/>
          <w:spacing w:val="-5"/>
        </w:rPr>
        <w:t>2019年1月1日至2022年12月31日</w:t>
      </w:r>
    </w:p>
    <w:p>
      <w:pPr>
        <w:ind w:left="1483"/>
        <w:spacing w:before="307" w:line="221" w:lineRule="auto"/>
        <w:outlineLvl w:val="0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  <w:spacing w:val="-6"/>
        </w:rPr>
        <w:t>二、</w:t>
      </w:r>
      <w:r>
        <w:rPr>
          <w:rFonts w:ascii="SimHei" w:hAnsi="SimHei" w:eastAsia="SimHei" w:cs="SimHei"/>
          <w:sz w:val="27"/>
          <w:szCs w:val="27"/>
          <w:spacing w:val="-46"/>
        </w:rPr>
        <w:t xml:space="preserve"> </w:t>
      </w:r>
      <w:r>
        <w:rPr>
          <w:rFonts w:ascii="SimHei" w:hAnsi="SimHei" w:eastAsia="SimHei" w:cs="SimHei"/>
          <w:sz w:val="27"/>
          <w:szCs w:val="27"/>
          <w:b/>
          <w:bCs/>
          <w:spacing w:val="-6"/>
        </w:rPr>
        <w:t>活动流程</w:t>
      </w:r>
    </w:p>
    <w:p>
      <w:pPr>
        <w:ind w:left="919" w:right="1214" w:firstLine="600"/>
        <w:spacing w:before="163" w:line="335" w:lineRule="auto"/>
        <w:jc w:val="both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6"/>
        </w:rPr>
        <w:t>评选活动遵循公平、公正、权威、客观的原则，经世界</w:t>
      </w:r>
      <w:r>
        <w:rPr>
          <w:rFonts w:ascii="SimSun" w:hAnsi="SimSun" w:eastAsia="SimSun" w:cs="SimSun"/>
          <w:sz w:val="27"/>
          <w:szCs w:val="27"/>
          <w:spacing w:val="16"/>
        </w:rPr>
        <w:t xml:space="preserve"> </w:t>
      </w:r>
      <w:r>
        <w:rPr>
          <w:rFonts w:ascii="SimSun" w:hAnsi="SimSun" w:eastAsia="SimSun" w:cs="SimSun"/>
          <w:sz w:val="27"/>
          <w:szCs w:val="27"/>
          <w:spacing w:val="2"/>
        </w:rPr>
        <w:t>智能大会“</w:t>
      </w:r>
      <w:r>
        <w:rPr>
          <w:rFonts w:ascii="SimSun" w:hAnsi="SimSun" w:eastAsia="SimSun" w:cs="SimSun"/>
          <w:sz w:val="27"/>
          <w:szCs w:val="27"/>
        </w:rPr>
        <w:t>WIC</w:t>
      </w:r>
      <w:r>
        <w:rPr>
          <w:rFonts w:ascii="SimSun" w:hAnsi="SimSun" w:eastAsia="SimSun" w:cs="SimSun"/>
          <w:sz w:val="27"/>
          <w:szCs w:val="27"/>
          <w:spacing w:val="2"/>
        </w:rPr>
        <w:t>智能科技创新应用优秀案例”评选委员会评审</w:t>
      </w:r>
    </w:p>
    <w:p>
      <w:pPr>
        <w:ind w:left="919"/>
        <w:spacing w:before="1" w:line="219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2"/>
        </w:rPr>
        <w:t>产生。</w:t>
      </w:r>
    </w:p>
    <w:p>
      <w:pPr>
        <w:ind w:left="1523"/>
        <w:spacing w:before="165" w:line="219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b/>
          <w:bCs/>
          <w:spacing w:val="-1"/>
        </w:rPr>
        <w:t>第一阶段：案例征集(2022年11月1日-2023年2月28日)</w:t>
      </w:r>
    </w:p>
    <w:p>
      <w:pPr>
        <w:ind w:left="1519" w:right="1456"/>
        <w:spacing w:before="163" w:line="328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6"/>
        </w:rPr>
        <w:t>案例申报主体通过线上案例征集系统提交申报</w:t>
      </w:r>
      <w:r>
        <w:rPr>
          <w:rFonts w:ascii="SimSun" w:hAnsi="SimSun" w:eastAsia="SimSun" w:cs="SimSun"/>
          <w:sz w:val="27"/>
          <w:szCs w:val="27"/>
          <w:spacing w:val="5"/>
        </w:rPr>
        <w:t>材料。</w:t>
      </w:r>
      <w:r>
        <w:rPr>
          <w:rFonts w:ascii="SimSun" w:hAnsi="SimSun" w:eastAsia="SimSun" w:cs="SimSun"/>
          <w:sz w:val="27"/>
          <w:szCs w:val="27"/>
        </w:rPr>
        <w:t xml:space="preserve"> </w:t>
      </w:r>
      <w:r>
        <w:rPr>
          <w:rFonts w:ascii="SimSun" w:hAnsi="SimSun" w:eastAsia="SimSun" w:cs="SimSun"/>
          <w:sz w:val="27"/>
          <w:szCs w:val="27"/>
          <w:spacing w:val="6"/>
        </w:rPr>
        <w:t>第二阶段：案例评审(2023年3月1日-2023年4月10日)</w:t>
      </w:r>
    </w:p>
    <w:p>
      <w:pPr>
        <w:ind w:left="1519"/>
        <w:spacing w:before="1" w:line="218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4"/>
        </w:rPr>
        <w:t>组织开展案例评审，确定拟发布的优秀案例名单。</w:t>
      </w:r>
    </w:p>
    <w:p>
      <w:pPr>
        <w:ind w:left="1519"/>
        <w:spacing w:before="160" w:line="219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3"/>
        </w:rPr>
        <w:t>第三阶段：筹备发布(2023年4月11日至大会开幕前)</w: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81" w:lineRule="exact"/>
        <w:rPr/>
      </w:pPr>
      <w:r/>
    </w:p>
    <w:p>
      <w:pPr>
        <w:sectPr>
          <w:pgSz w:w="11020" w:h="15590"/>
          <w:pgMar w:top="400" w:right="693" w:bottom="239" w:left="950" w:header="0" w:footer="0" w:gutter="0"/>
          <w:cols w:equalWidth="0" w:num="1">
            <w:col w:w="9376" w:space="0"/>
          </w:cols>
        </w:sectPr>
        <w:rPr/>
      </w:pPr>
    </w:p>
    <w:p>
      <w:pPr>
        <w:ind w:left="19"/>
        <w:spacing w:before="27" w:line="196" w:lineRule="auto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sz w:val="14"/>
          <w:szCs w:val="14"/>
          <w:spacing w:val="-3"/>
        </w:rPr>
        <w:t>s</w:t>
      </w:r>
      <w:r>
        <w:rPr>
          <w:rFonts w:ascii="Arial" w:hAnsi="Arial" w:eastAsia="Arial" w:cs="Arial"/>
          <w:sz w:val="14"/>
          <w:szCs w:val="14"/>
        </w:rPr>
        <w:t xml:space="preserve">       </w:t>
      </w:r>
      <w:r>
        <w:rPr>
          <w:rFonts w:ascii="Arial" w:hAnsi="Arial" w:eastAsia="Arial" w:cs="Arial"/>
          <w:sz w:val="14"/>
          <w:szCs w:val="14"/>
          <w:spacing w:val="-3"/>
        </w:rPr>
        <w:t>:39Hd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5" w:line="185" w:lineRule="auto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sz w:val="14"/>
          <w:szCs w:val="14"/>
          <w:spacing w:val="-1"/>
        </w:rPr>
        <w:t>800Z1219010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4" w:line="172" w:lineRule="auto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sz w:val="14"/>
          <w:szCs w:val="14"/>
          <w:spacing w:val="-2"/>
        </w:rPr>
        <w:t>183d×3Nf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7" w:line="196" w:lineRule="auto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sz w:val="14"/>
          <w:szCs w:val="14"/>
          <w:spacing w:val="-2"/>
        </w:rPr>
        <w:t>ST:pt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93"/>
        <w:spacing w:before="39" w:line="194" w:lineRule="auto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sz w:val="14"/>
          <w:szCs w:val="14"/>
          <w:spacing w:val="-2"/>
        </w:rPr>
        <w:t>PI-00N-69</w:t>
      </w:r>
    </w:p>
    <w:p>
      <w:pPr>
        <w:sectPr>
          <w:type w:val="continuous"/>
          <w:pgSz w:w="11020" w:h="15590"/>
          <w:pgMar w:top="400" w:right="693" w:bottom="239" w:left="950" w:header="0" w:footer="0" w:gutter="0"/>
          <w:cols w:equalWidth="0" w:num="5">
            <w:col w:w="2000" w:space="100"/>
            <w:col w:w="2070" w:space="100"/>
            <w:col w:w="3491" w:space="100"/>
            <w:col w:w="720" w:space="76"/>
            <w:col w:w="720" w:space="0"/>
          </w:cols>
        </w:sectPr>
        <w:rPr/>
      </w:pP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ind w:left="2151"/>
        <w:spacing w:before="88" w:line="479" w:lineRule="exact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6"/>
          <w:position w:val="15"/>
        </w:rPr>
        <w:t>入选优秀案例的拥有者提交直观、形象展示优秀案例的</w:t>
      </w:r>
    </w:p>
    <w:p>
      <w:pPr>
        <w:ind w:left="1581"/>
        <w:spacing w:line="218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1"/>
        </w:rPr>
        <w:t>发布素材。</w:t>
      </w:r>
    </w:p>
    <w:p>
      <w:pPr>
        <w:ind w:left="2155"/>
        <w:spacing w:before="205" w:line="219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b/>
          <w:bCs/>
          <w:spacing w:val="-5"/>
        </w:rPr>
        <w:t>第四阶段：组级发布(拟定2023年5月，大会期间)</w:t>
      </w:r>
    </w:p>
    <w:p>
      <w:pPr>
        <w:ind w:left="2151"/>
        <w:spacing w:before="144" w:line="510" w:lineRule="exact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12"/>
          <w:position w:val="18"/>
        </w:rPr>
        <w:t>举行第七届世界智能大会“</w:t>
      </w:r>
      <w:r>
        <w:rPr>
          <w:rFonts w:ascii="SimSun" w:hAnsi="SimSun" w:eastAsia="SimSun" w:cs="SimSun"/>
          <w:sz w:val="27"/>
          <w:szCs w:val="27"/>
          <w:position w:val="18"/>
        </w:rPr>
        <w:t>WIC</w:t>
      </w:r>
      <w:r>
        <w:rPr>
          <w:rFonts w:ascii="SimSun" w:hAnsi="SimSun" w:eastAsia="SimSun" w:cs="SimSun"/>
          <w:sz w:val="27"/>
          <w:szCs w:val="27"/>
          <w:spacing w:val="12"/>
          <w:position w:val="18"/>
        </w:rPr>
        <w:t>智能科技创应用优秀案</w:t>
      </w:r>
    </w:p>
    <w:p>
      <w:pPr>
        <w:ind w:left="1581"/>
        <w:spacing w:before="1" w:line="218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3"/>
        </w:rPr>
        <w:t>例”发布仪式，对入选案例进行颁奖并颁发证书。</w:t>
      </w:r>
    </w:p>
    <w:p>
      <w:pPr>
        <w:ind w:left="2155"/>
        <w:spacing w:before="185" w:line="219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b/>
          <w:bCs/>
          <w:spacing w:val="-6"/>
        </w:rPr>
        <w:t>第五阶段；宜传和深度解读(大会期间及闭会后)</w:t>
      </w:r>
    </w:p>
    <w:p>
      <w:pPr>
        <w:ind w:left="1581" w:right="1471" w:firstLine="570"/>
        <w:spacing w:before="156" w:line="328" w:lineRule="auto"/>
        <w:jc w:val="both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8"/>
        </w:rPr>
        <w:t>在第七届世界智能大会官网、官微和合作媒体进</w:t>
      </w:r>
      <w:r>
        <w:rPr>
          <w:rFonts w:ascii="SimSun" w:hAnsi="SimSun" w:eastAsia="SimSun" w:cs="SimSun"/>
          <w:sz w:val="27"/>
          <w:szCs w:val="27"/>
          <w:spacing w:val="7"/>
        </w:rPr>
        <w:t>行集中</w:t>
      </w:r>
      <w:r>
        <w:rPr>
          <w:rFonts w:ascii="SimSun" w:hAnsi="SimSun" w:eastAsia="SimSun" w:cs="SimSun"/>
          <w:sz w:val="27"/>
          <w:szCs w:val="27"/>
        </w:rPr>
        <w:t xml:space="preserve"> </w:t>
      </w:r>
      <w:r>
        <w:rPr>
          <w:rFonts w:ascii="SimSun" w:hAnsi="SimSun" w:eastAsia="SimSun" w:cs="SimSun"/>
          <w:sz w:val="27"/>
          <w:szCs w:val="27"/>
          <w:spacing w:val="7"/>
        </w:rPr>
        <w:t>展示宣传；汇编优秀案例集，集中展示获评优秀案例；拍摄</w:t>
      </w:r>
      <w:r>
        <w:rPr>
          <w:rFonts w:ascii="SimSun" w:hAnsi="SimSun" w:eastAsia="SimSun" w:cs="SimSun"/>
          <w:sz w:val="27"/>
          <w:szCs w:val="27"/>
          <w:spacing w:val="9"/>
        </w:rPr>
        <w:t xml:space="preserve">  </w:t>
      </w:r>
      <w:r>
        <w:rPr>
          <w:rFonts w:ascii="SimSun" w:hAnsi="SimSun" w:eastAsia="SimSun" w:cs="SimSun"/>
          <w:sz w:val="27"/>
          <w:szCs w:val="27"/>
          <w:spacing w:val="12"/>
        </w:rPr>
        <w:t>和制作音视频案例内容并广泛传播；长期宣传和详细解读，</w:t>
      </w:r>
    </w:p>
    <w:p>
      <w:pPr>
        <w:ind w:left="1581"/>
        <w:spacing w:before="1" w:line="219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5"/>
        </w:rPr>
        <w:t>持续扩大影响力。</w:t>
      </w:r>
    </w:p>
    <w:p>
      <w:pPr>
        <w:ind w:left="2155"/>
        <w:spacing w:before="166" w:line="219" w:lineRule="auto"/>
        <w:outlineLvl w:val="0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b/>
          <w:bCs/>
          <w:spacing w:val="-4"/>
        </w:rPr>
        <w:t>三、</w:t>
      </w:r>
      <w:r>
        <w:rPr>
          <w:rFonts w:ascii="SimSun" w:hAnsi="SimSun" w:eastAsia="SimSun" w:cs="SimSun"/>
          <w:sz w:val="27"/>
          <w:szCs w:val="27"/>
          <w:spacing w:val="-77"/>
        </w:rPr>
        <w:t xml:space="preserve"> </w:t>
      </w:r>
      <w:r>
        <w:rPr>
          <w:rFonts w:ascii="SimSun" w:hAnsi="SimSun" w:eastAsia="SimSun" w:cs="SimSun"/>
          <w:sz w:val="27"/>
          <w:szCs w:val="27"/>
          <w:b/>
          <w:bCs/>
          <w:spacing w:val="-4"/>
        </w:rPr>
        <w:t>申报方式</w:t>
      </w:r>
    </w:p>
    <w:p>
      <w:pPr>
        <w:ind w:left="2155"/>
        <w:spacing w:before="177" w:line="226" w:lineRule="auto"/>
        <w:rPr>
          <w:rFonts w:ascii="KaiTi" w:hAnsi="KaiTi" w:eastAsia="KaiTi" w:cs="KaiTi"/>
          <w:sz w:val="27"/>
          <w:szCs w:val="27"/>
        </w:rPr>
      </w:pPr>
      <w:r>
        <w:rPr>
          <w:rFonts w:ascii="KaiTi" w:hAnsi="KaiTi" w:eastAsia="KaiTi" w:cs="KaiTi"/>
          <w:sz w:val="27"/>
          <w:szCs w:val="27"/>
          <w:b/>
          <w:bCs/>
          <w:spacing w:val="7"/>
        </w:rPr>
        <w:t>(一)申报渠道</w:t>
      </w:r>
    </w:p>
    <w:p>
      <w:pPr>
        <w:ind w:left="2151"/>
        <w:spacing w:before="14" w:line="490" w:lineRule="exact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6"/>
          <w:position w:val="16"/>
        </w:rPr>
        <w:t>案例征集采取专业机构推荐和审报单位(个人</w:t>
      </w:r>
      <w:r>
        <w:rPr>
          <w:rFonts w:ascii="SimSun" w:hAnsi="SimSun" w:eastAsia="SimSun" w:cs="SimSun"/>
          <w:sz w:val="27"/>
          <w:szCs w:val="27"/>
          <w:spacing w:val="5"/>
          <w:position w:val="16"/>
        </w:rPr>
        <w:t>)自荐相结</w:t>
      </w:r>
    </w:p>
    <w:p>
      <w:pPr>
        <w:ind w:left="1581"/>
        <w:spacing w:before="1" w:line="218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5"/>
        </w:rPr>
        <w:t>合的方式，通过线上申报系统提交优秀案例申报材料。</w:t>
      </w:r>
    </w:p>
    <w:p>
      <w:pPr>
        <w:ind w:left="2151"/>
        <w:spacing w:before="124" w:line="527" w:lineRule="exact"/>
        <w:rPr>
          <w:rFonts w:ascii="Arial" w:hAnsi="Arial" w:eastAsia="Arial" w:cs="Arial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14"/>
          <w:position w:val="16"/>
        </w:rPr>
        <w:t>申报系统网址：</w:t>
      </w:r>
      <w:r>
        <w:rPr>
          <w:rFonts w:ascii="SimSun" w:hAnsi="SimSun" w:eastAsia="SimSun" w:cs="SimSun"/>
          <w:sz w:val="27"/>
          <w:szCs w:val="27"/>
          <w:spacing w:val="30"/>
          <w:position w:val="16"/>
        </w:rPr>
        <w:t xml:space="preserve"> </w:t>
      </w:r>
      <w:r>
        <w:rPr>
          <w:rFonts w:ascii="Arial" w:hAnsi="Arial" w:eastAsia="Arial" w:cs="Arial"/>
          <w:sz w:val="27"/>
          <w:szCs w:val="27"/>
          <w:spacing w:val="-14"/>
          <w:position w:val="16"/>
        </w:rPr>
        <w:t>https://award,wicongross.org.cn</w:t>
      </w:r>
    </w:p>
    <w:p>
      <w:pPr>
        <w:ind w:left="2151"/>
        <w:spacing w:before="1" w:line="219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4"/>
        </w:rPr>
        <w:t>申报系统二维码：</w:t>
      </w:r>
    </w:p>
    <w:p>
      <w:pPr>
        <w:ind w:firstLine="4251"/>
        <w:spacing w:before="198" w:line="1980" w:lineRule="exact"/>
        <w:textAlignment w:val="center"/>
        <w:rPr/>
      </w:pPr>
      <w:r>
        <w:drawing>
          <wp:inline distT="0" distB="0" distL="0" distR="0">
            <wp:extent cx="1238243" cy="1257354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38243" cy="1257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155"/>
        <w:spacing w:before="152" w:line="224" w:lineRule="auto"/>
        <w:rPr>
          <w:rFonts w:ascii="KaiTi" w:hAnsi="KaiTi" w:eastAsia="KaiTi" w:cs="KaiTi"/>
          <w:sz w:val="27"/>
          <w:szCs w:val="27"/>
        </w:rPr>
      </w:pPr>
      <w:r>
        <w:rPr>
          <w:rFonts w:ascii="KaiTi" w:hAnsi="KaiTi" w:eastAsia="KaiTi" w:cs="KaiTi"/>
          <w:sz w:val="27"/>
          <w:szCs w:val="27"/>
          <w:b/>
          <w:bCs/>
          <w:spacing w:val="-14"/>
        </w:rPr>
        <w:t>(二)需提交材料</w:t>
      </w:r>
    </w:p>
    <w:p>
      <w:pPr>
        <w:ind w:left="2151"/>
        <w:spacing w:before="31" w:line="460" w:lineRule="exact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4"/>
          <w:position w:val="14"/>
        </w:rPr>
        <w:t>注册申报系统后，登录并下载填报《第七届世界智能大会</w:t>
      </w:r>
    </w:p>
    <w:p>
      <w:pPr>
        <w:ind w:left="1581"/>
        <w:spacing w:before="1" w:line="218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</w:rPr>
        <w:t>WIC</w:t>
      </w:r>
      <w:r>
        <w:rPr>
          <w:rFonts w:ascii="SimSun" w:hAnsi="SimSun" w:eastAsia="SimSun" w:cs="SimSun"/>
          <w:sz w:val="27"/>
          <w:szCs w:val="27"/>
          <w:spacing w:val="11"/>
        </w:rPr>
        <w:t>智能科技创新应用优秀案例申报书》。</w:t>
      </w:r>
    </w:p>
    <w:p>
      <w:pPr>
        <w:ind w:left="2151"/>
        <w:spacing w:before="159" w:line="219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6"/>
        </w:rPr>
        <w:t>除基本信息外，申报者应提供如下材料(包含但不限</w:t>
      </w:r>
      <w:r>
        <w:rPr>
          <w:rFonts w:ascii="SimSun" w:hAnsi="SimSun" w:eastAsia="SimSun" w:cs="SimSun"/>
          <w:sz w:val="27"/>
          <w:szCs w:val="27"/>
          <w:spacing w:val="-7"/>
        </w:rPr>
        <w:t>于):</w:t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133" w:lineRule="exact"/>
        <w:rPr/>
      </w:pPr>
      <w:r/>
    </w:p>
    <w:p>
      <w:pPr>
        <w:sectPr>
          <w:headerReference w:type="default" r:id="rId8"/>
          <w:pgSz w:w="11020" w:h="15590"/>
          <w:pgMar w:top="396" w:right="333" w:bottom="209" w:left="288" w:header="216" w:footer="0" w:gutter="0"/>
          <w:cols w:equalWidth="0" w:num="1">
            <w:col w:w="10398" w:space="0"/>
          </w:cols>
        </w:sectPr>
        <w:rPr/>
      </w:pPr>
    </w:p>
    <w:p>
      <w:pPr>
        <w:ind w:left="651"/>
        <w:spacing w:before="52" w:line="183" w:lineRule="auto"/>
        <w:rPr>
          <w:rFonts w:ascii="SimSun" w:hAnsi="SimSun" w:eastAsia="SimSun" w:cs="SimSun"/>
          <w:sz w:val="15"/>
          <w:szCs w:val="15"/>
        </w:rPr>
      </w:pPr>
      <w:r>
        <w:rPr>
          <w:rFonts w:ascii="SimSun" w:hAnsi="SimSun" w:eastAsia="SimSun" w:cs="SimSun"/>
          <w:sz w:val="15"/>
          <w:szCs w:val="15"/>
        </w:rPr>
        <w:t>9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6" w:line="196" w:lineRule="auto"/>
        <w:rPr>
          <w:rFonts w:ascii="Arial" w:hAnsi="Arial" w:eastAsia="Arial" w:cs="Arial"/>
          <w:sz w:val="15"/>
          <w:szCs w:val="15"/>
        </w:rPr>
      </w:pPr>
      <w:r>
        <w:rPr>
          <w:rFonts w:ascii="Arial" w:hAnsi="Arial" w:eastAsia="Arial" w:cs="Arial"/>
          <w:sz w:val="15"/>
          <w:szCs w:val="15"/>
          <w:spacing w:val="-3"/>
        </w:rPr>
        <w:t>:39Hd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03" w:line="196" w:lineRule="auto"/>
        <w:rPr>
          <w:rFonts w:ascii="Arial" w:hAnsi="Arial" w:eastAsia="Arial" w:cs="Arial"/>
          <w:sz w:val="10"/>
          <w:szCs w:val="10"/>
        </w:rPr>
      </w:pPr>
      <w:r>
        <w:rPr>
          <w:rFonts w:ascii="Arial" w:hAnsi="Arial" w:eastAsia="Arial" w:cs="Arial"/>
          <w:sz w:val="10"/>
          <w:szCs w:val="10"/>
          <w:spacing w:val="-1"/>
        </w:rPr>
        <w:t>800Z1219018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9" w:line="177" w:lineRule="auto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spacing w:val="-7"/>
        </w:rPr>
        <w:t>id3d×3Nf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80"/>
        <w:spacing w:before="133" w:line="74" w:lineRule="exact"/>
        <w:rPr>
          <w:rFonts w:ascii="Arial" w:hAnsi="Arial" w:eastAsia="Arial" w:cs="Arial"/>
          <w:sz w:val="10"/>
          <w:szCs w:val="10"/>
        </w:rPr>
      </w:pPr>
      <w:r>
        <w:rPr>
          <w:rFonts w:ascii="Arial" w:hAnsi="Arial" w:eastAsia="Arial" w:cs="Arial"/>
          <w:sz w:val="10"/>
          <w:szCs w:val="10"/>
          <w:spacing w:val="-1"/>
          <w:position w:val="-1"/>
        </w:rPr>
        <w:t>91:+I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33" w:line="74" w:lineRule="exact"/>
        <w:rPr>
          <w:rFonts w:ascii="Arial" w:hAnsi="Arial" w:eastAsia="Arial" w:cs="Arial"/>
          <w:sz w:val="10"/>
          <w:szCs w:val="10"/>
        </w:rPr>
      </w:pPr>
      <w:r>
        <w:rPr>
          <w:rFonts w:ascii="Arial" w:hAnsi="Arial" w:eastAsia="Arial" w:cs="Arial"/>
          <w:sz w:val="10"/>
          <w:szCs w:val="10"/>
          <w:spacing w:val="-1"/>
          <w:position w:val="-1"/>
        </w:rPr>
        <w:t>bI-00N-60</w:t>
      </w:r>
    </w:p>
    <w:p>
      <w:pPr>
        <w:sectPr>
          <w:type w:val="continuous"/>
          <w:pgSz w:w="11020" w:h="15590"/>
          <w:pgMar w:top="396" w:right="333" w:bottom="209" w:left="288" w:header="216" w:footer="0" w:gutter="0"/>
          <w:cols w:equalWidth="0" w:num="6">
            <w:col w:w="872" w:space="100"/>
            <w:col w:w="1670" w:space="100"/>
            <w:col w:w="2061" w:space="100"/>
            <w:col w:w="3390" w:space="100"/>
            <w:col w:w="720" w:space="0"/>
            <w:col w:w="1287" w:space="0"/>
          </w:cols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1509"/>
        <w:spacing w:before="85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-9"/>
        </w:rPr>
        <w:t>1.案例介绍。</w:t>
      </w:r>
    </w:p>
    <w:p>
      <w:pPr>
        <w:ind w:left="1509"/>
        <w:spacing w:before="171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2"/>
        </w:rPr>
        <w:t>2.自主知识产权等相关佐证材料.</w:t>
      </w:r>
    </w:p>
    <w:p>
      <w:pPr>
        <w:ind w:left="1509"/>
        <w:spacing w:before="170" w:line="481" w:lineRule="exact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-7"/>
          <w:position w:val="16"/>
        </w:rPr>
        <w:t>3.第三方鉴定报告、科技查新报告、媒体报道等真实性、</w:t>
      </w:r>
    </w:p>
    <w:p>
      <w:pPr>
        <w:ind w:left="1009"/>
        <w:spacing w:line="218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2"/>
        </w:rPr>
        <w:t>先进性相关佐证材料。</w:t>
      </w:r>
    </w:p>
    <w:p>
      <w:pPr>
        <w:ind w:left="1509"/>
        <w:spacing w:before="172" w:line="480" w:lineRule="exact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5"/>
          <w:position w:val="16"/>
        </w:rPr>
        <w:t>4.该案例取得或预期取得经济效益和社会效益的相关佐</w:t>
      </w:r>
    </w:p>
    <w:p>
      <w:pPr>
        <w:ind w:left="989"/>
        <w:spacing w:before="1" w:line="218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-2"/>
        </w:rPr>
        <w:t>证材料，</w:t>
      </w:r>
    </w:p>
    <w:p>
      <w:pPr>
        <w:ind w:left="1512"/>
        <w:spacing w:before="308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b/>
          <w:bCs/>
          <w:spacing w:val="-25"/>
        </w:rPr>
        <w:t>世界智能大会组委会秘书处联系方式：</w:t>
      </w:r>
    </w:p>
    <w:p>
      <w:pPr>
        <w:spacing w:line="430" w:lineRule="auto"/>
        <w:rPr>
          <w:rFonts w:ascii="Arial"/>
          <w:sz w:val="21"/>
        </w:rPr>
      </w:pPr>
      <w:r/>
    </w:p>
    <w:p>
      <w:pPr>
        <w:ind w:left="1509"/>
        <w:spacing w:before="85" w:line="220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</w:rPr>
        <w:t>活动咨询：022-81593136</w:t>
      </w:r>
    </w:p>
    <w:p>
      <w:pPr>
        <w:ind w:left="1509"/>
        <w:spacing w:before="160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4"/>
        </w:rPr>
        <w:t>技术咨询：13910223554</w:t>
      </w:r>
    </w:p>
    <w:p>
      <w:pPr>
        <w:ind w:left="1509"/>
        <w:spacing w:before="159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-9"/>
        </w:rPr>
        <w:t>传</w:t>
      </w:r>
      <w:r>
        <w:rPr>
          <w:rFonts w:ascii="SimSun" w:hAnsi="SimSun" w:eastAsia="SimSun" w:cs="SimSun"/>
          <w:sz w:val="26"/>
          <w:szCs w:val="26"/>
          <w:spacing w:val="10"/>
        </w:rPr>
        <w:t xml:space="preserve">    </w:t>
      </w:r>
      <w:r>
        <w:rPr>
          <w:rFonts w:ascii="SimSun" w:hAnsi="SimSun" w:eastAsia="SimSun" w:cs="SimSun"/>
          <w:sz w:val="26"/>
          <w:szCs w:val="26"/>
          <w:spacing w:val="-9"/>
        </w:rPr>
        <w:t>真：</w:t>
      </w:r>
      <w:r>
        <w:rPr>
          <w:rFonts w:ascii="SimSun" w:hAnsi="SimSun" w:eastAsia="SimSun" w:cs="SimSun"/>
          <w:sz w:val="26"/>
          <w:szCs w:val="26"/>
          <w:spacing w:val="61"/>
        </w:rPr>
        <w:t xml:space="preserve"> </w:t>
      </w:r>
      <w:r>
        <w:rPr>
          <w:rFonts w:ascii="SimSun" w:hAnsi="SimSun" w:eastAsia="SimSun" w:cs="SimSun"/>
          <w:sz w:val="26"/>
          <w:szCs w:val="26"/>
          <w:spacing w:val="-9"/>
        </w:rPr>
        <w:t>022-83607342</w:t>
      </w:r>
    </w:p>
    <w:p>
      <w:pPr>
        <w:ind w:left="1509"/>
        <w:spacing w:before="89" w:line="266" w:lineRule="auto"/>
        <w:rPr>
          <w:rFonts w:ascii="Arial" w:hAnsi="Arial" w:eastAsia="Arial" w:cs="Arial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-14"/>
        </w:rPr>
        <w:t>联系邮箱：</w:t>
      </w:r>
      <w:r>
        <w:rPr>
          <w:rFonts w:ascii="SimSun" w:hAnsi="SimSun" w:eastAsia="SimSun" w:cs="SimSun"/>
          <w:sz w:val="26"/>
          <w:szCs w:val="26"/>
          <w:spacing w:val="10"/>
        </w:rPr>
        <w:t xml:space="preserve">  </w:t>
      </w:r>
      <w:r>
        <w:rPr>
          <w:rFonts w:ascii="Arial" w:hAnsi="Arial" w:eastAsia="Arial" w:cs="Arial"/>
          <w:sz w:val="26"/>
          <w:szCs w:val="26"/>
          <w:u w:val="single" w:color="auto"/>
          <w:spacing w:val="-55"/>
        </w:rPr>
        <w:t xml:space="preserve"> </w:t>
      </w:r>
      <w:r>
        <w:rPr>
          <w:rFonts w:ascii="Arial" w:hAnsi="Arial" w:eastAsia="Arial" w:cs="Arial"/>
          <w:sz w:val="26"/>
          <w:szCs w:val="26"/>
          <w:u w:val="single" w:color="auto"/>
          <w:spacing w:val="-14"/>
        </w:rPr>
        <w:t>izy@wicongress.org</w:t>
      </w:r>
    </w:p>
    <w:p>
      <w:pPr>
        <w:ind w:left="1509"/>
        <w:spacing w:before="95" w:line="544" w:lineRule="exact"/>
        <w:rPr>
          <w:rFonts w:ascii="Arial" w:hAnsi="Arial" w:eastAsia="Arial" w:cs="Arial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-10"/>
          <w:position w:val="18"/>
        </w:rPr>
        <w:t>世界智能大会官网：</w:t>
      </w:r>
      <w:r>
        <w:rPr>
          <w:rFonts w:ascii="SimSun" w:hAnsi="SimSun" w:eastAsia="SimSun" w:cs="SimSun"/>
          <w:sz w:val="26"/>
          <w:szCs w:val="26"/>
          <w:spacing w:val="70"/>
          <w:position w:val="18"/>
        </w:rPr>
        <w:t xml:space="preserve"> </w:t>
      </w:r>
      <w:r>
        <w:rPr>
          <w:rFonts w:ascii="Arial" w:hAnsi="Arial" w:eastAsia="Arial" w:cs="Arial"/>
          <w:sz w:val="26"/>
          <w:szCs w:val="26"/>
          <w:spacing w:val="-10"/>
          <w:position w:val="18"/>
        </w:rPr>
        <w:t>http</w:t>
      </w:r>
      <w:r>
        <w:rPr>
          <w:rFonts w:ascii="Arial" w:hAnsi="Arial" w:eastAsia="Arial" w:cs="Arial"/>
          <w:sz w:val="26"/>
          <w:szCs w:val="26"/>
          <w:spacing w:val="-11"/>
          <w:position w:val="18"/>
        </w:rPr>
        <w:t>://</w:t>
      </w:r>
      <w:r>
        <w:rPr>
          <w:rFonts w:ascii="Arial" w:hAnsi="Arial" w:eastAsia="Arial" w:cs="Arial"/>
          <w:sz w:val="26"/>
          <w:szCs w:val="26"/>
          <w:spacing w:val="-10"/>
          <w:position w:val="18"/>
        </w:rPr>
        <w:t>www</w:t>
      </w:r>
      <w:r>
        <w:rPr>
          <w:rFonts w:ascii="Arial" w:hAnsi="Arial" w:eastAsia="Arial" w:cs="Arial"/>
          <w:sz w:val="26"/>
          <w:szCs w:val="26"/>
          <w:spacing w:val="-11"/>
          <w:position w:val="18"/>
        </w:rPr>
        <w:t>.</w:t>
      </w:r>
      <w:r>
        <w:rPr>
          <w:rFonts w:ascii="Arial" w:hAnsi="Arial" w:eastAsia="Arial" w:cs="Arial"/>
          <w:sz w:val="26"/>
          <w:szCs w:val="26"/>
          <w:spacing w:val="-10"/>
          <w:position w:val="18"/>
        </w:rPr>
        <w:t>wicongress</w:t>
      </w:r>
      <w:r>
        <w:rPr>
          <w:rFonts w:ascii="Arial" w:hAnsi="Arial" w:eastAsia="Arial" w:cs="Arial"/>
          <w:sz w:val="26"/>
          <w:szCs w:val="26"/>
          <w:spacing w:val="-11"/>
          <w:position w:val="18"/>
        </w:rPr>
        <w:t>.</w:t>
      </w:r>
      <w:r>
        <w:rPr>
          <w:rFonts w:ascii="Arial" w:hAnsi="Arial" w:eastAsia="Arial" w:cs="Arial"/>
          <w:sz w:val="26"/>
          <w:szCs w:val="26"/>
          <w:spacing w:val="-10"/>
          <w:position w:val="18"/>
        </w:rPr>
        <w:t>org</w:t>
      </w:r>
      <w:r>
        <w:rPr>
          <w:rFonts w:ascii="Arial" w:hAnsi="Arial" w:eastAsia="Arial" w:cs="Arial"/>
          <w:sz w:val="26"/>
          <w:szCs w:val="26"/>
          <w:spacing w:val="-11"/>
          <w:position w:val="18"/>
        </w:rPr>
        <w:t>.</w:t>
      </w:r>
      <w:r>
        <w:rPr>
          <w:rFonts w:ascii="Arial" w:hAnsi="Arial" w:eastAsia="Arial" w:cs="Arial"/>
          <w:sz w:val="26"/>
          <w:szCs w:val="26"/>
          <w:spacing w:val="-10"/>
          <w:position w:val="18"/>
        </w:rPr>
        <w:t>cn</w:t>
      </w:r>
    </w:p>
    <w:p>
      <w:pPr>
        <w:ind w:left="1509"/>
        <w:spacing w:before="1" w:line="218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-2"/>
        </w:rPr>
        <w:t>世界智能大会官方公众号：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ind w:firstLine="3179"/>
        <w:spacing w:line="1970" w:lineRule="exact"/>
        <w:textAlignment w:val="center"/>
        <w:rPr/>
      </w:pPr>
      <w:r>
        <w:drawing>
          <wp:inline distT="0" distB="0" distL="0" distR="0">
            <wp:extent cx="1225577" cy="1250919"/>
            <wp:effectExtent l="0" t="0" r="0" b="0"/>
            <wp:docPr id="7" name="IM 7"/>
            <wp:cNvGraphicFramePr/>
            <a:graphic>
              <a:graphicData uri="http://schemas.openxmlformats.org/drawingml/2006/picture">
                <pic:pic>
                  <pic:nvPicPr>
                    <pic:cNvPr id="7" name="IM 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5577" cy="1250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50" w:lineRule="exact"/>
        <w:rPr/>
      </w:pPr>
      <w:r/>
    </w:p>
    <w:p>
      <w:pPr>
        <w:sectPr>
          <w:headerReference w:type="default" r:id="rId10"/>
          <w:pgSz w:w="11020" w:h="15590"/>
          <w:pgMar w:top="476" w:right="903" w:bottom="219" w:left="1100" w:header="366" w:footer="0" w:gutter="0"/>
          <w:cols w:equalWidth="0" w:num="1">
            <w:col w:w="9016" w:space="0"/>
          </w:cols>
        </w:sectPr>
        <w:rPr/>
      </w:pPr>
    </w:p>
    <w:p>
      <w:pPr>
        <w:ind w:left="359"/>
        <w:spacing w:before="21" w:line="196" w:lineRule="auto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sz w:val="14"/>
          <w:szCs w:val="14"/>
          <w:spacing w:val="-3"/>
        </w:rPr>
        <w:t>:39Hd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0" w:line="196" w:lineRule="auto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sz w:val="14"/>
          <w:szCs w:val="14"/>
          <w:spacing w:val="-1"/>
        </w:rPr>
        <w:t>800212+98T8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8" w:line="198" w:lineRule="auto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sz w:val="14"/>
          <w:szCs w:val="14"/>
          <w:spacing w:val="-2"/>
        </w:rPr>
        <w:t>1×3dx3Nf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80" w:line="103" w:lineRule="exact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sz w:val="14"/>
          <w:szCs w:val="14"/>
          <w:spacing w:val="-1"/>
          <w:position w:val="-2"/>
        </w:rPr>
        <w:t>2T:9T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67"/>
        <w:spacing w:before="80" w:line="103" w:lineRule="exact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sz w:val="14"/>
          <w:szCs w:val="14"/>
          <w:spacing w:val="-2"/>
          <w:position w:val="-2"/>
        </w:rPr>
        <w:t>b1-00N-68</w:t>
      </w:r>
    </w:p>
    <w:sectPr>
      <w:type w:val="continuous"/>
      <w:pgSz w:w="11020" w:h="15590"/>
      <w:pgMar w:top="476" w:right="903" w:bottom="219" w:left="1100" w:header="366" w:footer="0" w:gutter="0"/>
      <w:cols w:equalWidth="0" w:num="5">
        <w:col w:w="1950" w:space="100"/>
        <w:col w:w="1981" w:space="100"/>
        <w:col w:w="3321" w:space="100"/>
        <w:col w:w="720" w:space="26"/>
        <w:col w:w="7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7439"/>
      <w:spacing w:line="159" w:lineRule="exact"/>
      <w:textAlignment w:val="center"/>
      <w:rPr/>
    </w:pPr>
    <w:r>
      <w:drawing>
        <wp:inline distT="0" distB="0" distL="0" distR="0">
          <wp:extent cx="1085903" cy="101570"/>
          <wp:effectExtent l="0" t="0" r="0" b="0"/>
          <wp:docPr id="1" name="IM 1"/>
          <wp:cNvGraphicFramePr/>
          <a:graphic>
            <a:graphicData uri="http://schemas.openxmlformats.org/drawingml/2006/picture">
              <pic:pic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085903" cy="101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4" w:lineRule="auto"/>
      <w:jc w:val="right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15"/>
      </w:rPr>
      <w:t>世</w:t>
    </w:r>
    <w:r>
      <w:rPr>
        <w:rFonts w:ascii="SimSun" w:hAnsi="SimSun" w:eastAsia="SimSun" w:cs="SimSun"/>
        <w:sz w:val="18"/>
        <w:szCs w:val="18"/>
        <w:spacing w:val="5"/>
      </w:rPr>
      <w:t xml:space="preserve">  </w:t>
    </w:r>
    <w:r>
      <w:rPr>
        <w:rFonts w:ascii="SimSun" w:hAnsi="SimSun" w:eastAsia="SimSun" w:cs="SimSun"/>
        <w:sz w:val="18"/>
        <w:szCs w:val="18"/>
        <w:spacing w:val="-15"/>
      </w:rPr>
      <w:t>，</w:t>
    </w:r>
    <w:r>
      <w:rPr>
        <w:rFonts w:ascii="SimSun" w:hAnsi="SimSun" w:eastAsia="SimSun" w:cs="SimSun"/>
        <w:sz w:val="18"/>
        <w:szCs w:val="18"/>
        <w:spacing w:val="2"/>
      </w:rPr>
      <w:t xml:space="preserve">    </w:t>
    </w:r>
    <w:r>
      <w:rPr>
        <w:rFonts w:ascii="SimSun" w:hAnsi="SimSun" w:eastAsia="SimSun" w:cs="SimSun"/>
        <w:sz w:val="18"/>
        <w:szCs w:val="18"/>
        <w:spacing w:val="-15"/>
      </w:rPr>
      <w:t>国</w:t>
    </w:r>
    <w:r>
      <w:rPr>
        <w:rFonts w:ascii="SimSun" w:hAnsi="SimSun" w:eastAsia="SimSun" w:cs="SimSun"/>
        <w:sz w:val="18"/>
        <w:szCs w:val="18"/>
        <w:spacing w:val="29"/>
      </w:rPr>
      <w:t xml:space="preserve">  </w:t>
    </w:r>
    <w:r>
      <w:rPr>
        <w:rFonts w:ascii="SimSun" w:hAnsi="SimSun" w:eastAsia="SimSun" w:cs="SimSun"/>
        <w:sz w:val="18"/>
        <w:szCs w:val="18"/>
        <w:spacing w:val="-15"/>
      </w:rPr>
      <w:t>简的额渐</w:t>
    </w:r>
    <w:r>
      <w:rPr>
        <w:rFonts w:ascii="SimSun" w:hAnsi="SimSun" w:eastAsia="SimSun" w:cs="SimSun"/>
        <w:sz w:val="18"/>
        <w:szCs w:val="18"/>
        <w:spacing w:val="-66"/>
      </w:rPr>
      <w:t xml:space="preserve"> </w:t>
    </w:r>
    <w:r>
      <w:rPr>
        <w:rFonts w:ascii="SimSun" w:hAnsi="SimSun" w:eastAsia="SimSun" w:cs="SimSun"/>
        <w:sz w:val="18"/>
        <w:szCs w:val="18"/>
        <w:spacing w:val="-15"/>
      </w:rPr>
      <w:t>…4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46"/>
      <w:spacing w:line="184" w:lineRule="auto"/>
      <w:jc w:val="right"/>
      <w:rPr>
        <w:rFonts w:ascii="SimSun" w:hAnsi="SimSun" w:eastAsia="SimSun" w:cs="SimSun"/>
        <w:sz w:val="11"/>
        <w:szCs w:val="11"/>
      </w:rPr>
    </w:pPr>
    <w:r>
      <w:rPr>
        <w:rFonts w:ascii="SimSun" w:hAnsi="SimSun" w:eastAsia="SimSun" w:cs="SimSun"/>
        <w:sz w:val="11"/>
        <w:szCs w:val="11"/>
        <w:spacing w:val="-13"/>
      </w:rPr>
      <w:t>以</w:t>
    </w:r>
    <w:r>
      <w:rPr>
        <w:rFonts w:ascii="SimSun" w:hAnsi="SimSun" w:eastAsia="SimSun" w:cs="SimSun"/>
        <w:sz w:val="11"/>
        <w:szCs w:val="11"/>
      </w:rPr>
      <w:t xml:space="preserve">          </w:t>
    </w:r>
    <w:r>
      <w:rPr>
        <w:rFonts w:ascii="SimSun" w:hAnsi="SimSun" w:eastAsia="SimSun" w:cs="SimSun"/>
        <w:sz w:val="11"/>
        <w:szCs w:val="11"/>
        <w:spacing w:val="-13"/>
      </w:rPr>
      <w:t>!</w:t>
    </w:r>
    <w:r>
      <w:rPr>
        <w:rFonts w:ascii="SimSun" w:hAnsi="SimSun" w:eastAsia="SimSun" w:cs="SimSun"/>
        <w:sz w:val="11"/>
        <w:szCs w:val="11"/>
        <w:spacing w:val="3"/>
      </w:rPr>
      <w:t xml:space="preserve">       </w:t>
    </w:r>
    <w:r>
      <w:rPr>
        <w:rFonts w:ascii="SimSun" w:hAnsi="SimSun" w:eastAsia="SimSun" w:cs="SimSun"/>
        <w:sz w:val="11"/>
        <w:szCs w:val="11"/>
        <w:spacing w:val="-13"/>
      </w:rPr>
      <w:t>…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png"/><Relationship Id="rId3" Type="http://schemas.openxmlformats.org/officeDocument/2006/relationships/image" Target="media/image2.jpeg"/><Relationship Id="rId2" Type="http://schemas.openxmlformats.org/officeDocument/2006/relationships/footer" Target="footer1.xml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image" Target="media/image7.jpeg"/><Relationship Id="rId10" Type="http://schemas.openxmlformats.org/officeDocument/2006/relationships/header" Target="header4.xml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2022-12-09T14:50:41Z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2022-12-09T14:50:41</vt:filetime>
  </property>
  <property fmtid="{D5CDD505-2E9C-101B-9397-08002B2CF9AE}" pid="4" name="UsrData">
    <vt:lpwstr>6392dabc2a3caf0015aef930</vt:lpwstr>
  </property>
</Properties>
</file>