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270" w:line="259" w:lineRule="auto"/>
        <w:ind w:left="15" w:right="1765"/>
        <w:rPr>
          <w:rFonts w:ascii="宋体" w:hAnsi="宋体" w:eastAsia="宋体" w:cs="宋体"/>
          <w:sz w:val="83"/>
          <w:szCs w:val="83"/>
        </w:rPr>
      </w:pPr>
      <w:r>
        <w:pict>
          <v:shape id="_x0000_s1026" o:spid="_x0000_s1026" o:spt="202" type="#_x0000_t202" style="position:absolute;left:0pt;margin-left:370.25pt;margin-top:22.6pt;height:76.1pt;width:88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710" w:type="dxa"/>
                    <w:tblInd w:w="30" w:type="dxa"/>
                    <w:tblBorders>
                      <w:top w:val="single" w:color="FFFFFF" w:sz="8" w:space="0"/>
                      <w:left w:val="single" w:color="FFFFFF" w:sz="8" w:space="0"/>
                      <w:bottom w:val="single" w:color="FFFFFF" w:sz="8" w:space="0"/>
                      <w:right w:val="single" w:color="FFFFFF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10"/>
                  </w:tblGrid>
                  <w:tr>
                    <w:tblPrEx>
                      <w:tblBorders>
                        <w:top w:val="single" w:color="FFFFFF" w:sz="8" w:space="0"/>
                        <w:left w:val="single" w:color="FFFFFF" w:sz="8" w:space="0"/>
                        <w:bottom w:val="single" w:color="FFFFFF" w:sz="8" w:space="0"/>
                        <w:right w:val="single" w:color="FFFFFF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41" w:hRule="atLeast"/>
                    </w:trPr>
                    <w:tc>
                      <w:tcPr>
                        <w:tcW w:w="1710" w:type="dxa"/>
                        <w:vAlign w:val="top"/>
                      </w:tcPr>
                      <w:p>
                        <w:pPr>
                          <w:spacing w:before="331" w:line="213" w:lineRule="auto"/>
                          <w:ind w:left="156"/>
                          <w:rPr>
                            <w:rFonts w:ascii="宋体" w:hAnsi="宋体" w:eastAsia="宋体" w:cs="宋体"/>
                            <w:sz w:val="89"/>
                            <w:szCs w:val="89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-142"/>
                            <w:sz w:val="89"/>
                            <w:szCs w:val="89"/>
                            <w14:textOutline w14:w="13893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文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140"/>
                            <w:sz w:val="89"/>
                            <w:szCs w:val="89"/>
                            <w14:textOutline w14:w="13893" w14:cap="sq" w14:cmpd="sng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件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color w:val="FF0000"/>
          <w:spacing w:val="-74"/>
          <w:w w:val="89"/>
          <w:sz w:val="83"/>
          <w:szCs w:val="83"/>
          <w14:textOutline w14:w="13195" w14:cap="sq" w14:cmpd="sng">
            <w14:solidFill>
              <w14:srgbClr w14:val="FF0000"/>
            </w14:solidFill>
            <w14:prstDash w14:val="solid"/>
            <w14:bevel/>
          </w14:textOutline>
        </w:rPr>
        <w:t>黑龙江省工业和信息化厅</w:t>
      </w:r>
      <w:r>
        <w:rPr>
          <w:rFonts w:ascii="宋体" w:hAnsi="宋体" w:eastAsia="宋体" w:cs="宋体"/>
          <w:color w:val="FF0000"/>
          <w:spacing w:val="63"/>
          <w:sz w:val="83"/>
          <w:szCs w:val="83"/>
        </w:rPr>
        <w:t xml:space="preserve"> </w:t>
      </w:r>
      <w:r>
        <w:rPr>
          <w:rFonts w:ascii="宋体" w:hAnsi="宋体" w:eastAsia="宋体" w:cs="宋体"/>
          <w:color w:val="FF0000"/>
          <w:spacing w:val="-81"/>
          <w:sz w:val="83"/>
          <w:szCs w:val="83"/>
          <w14:textOutline w14:w="13348" w14:cap="sq" w14:cmpd="sng">
            <w14:solidFill>
              <w14:srgbClr w14:val="FF0000"/>
            </w14:solidFill>
            <w14:prstDash w14:val="solid"/>
            <w14:bevel/>
          </w14:textOutline>
        </w:rPr>
        <w:t>黑</w:t>
      </w:r>
      <w:r>
        <w:rPr>
          <w:rFonts w:ascii="宋体" w:hAnsi="宋体" w:eastAsia="宋体" w:cs="宋体"/>
          <w:color w:val="FF0000"/>
          <w:spacing w:val="-76"/>
          <w:sz w:val="83"/>
          <w:szCs w:val="83"/>
        </w:rPr>
        <w:t xml:space="preserve"> </w:t>
      </w:r>
      <w:r>
        <w:rPr>
          <w:rFonts w:ascii="宋体" w:hAnsi="宋体" w:eastAsia="宋体" w:cs="宋体"/>
          <w:color w:val="FF0000"/>
          <w:spacing w:val="-76"/>
          <w:sz w:val="83"/>
          <w:szCs w:val="83"/>
          <w14:textOutline w14:w="13348" w14:cap="sq" w14:cmpd="sng">
            <w14:solidFill>
              <w14:srgbClr w14:val="FF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color w:val="FF0000"/>
          <w:spacing w:val="-76"/>
          <w:sz w:val="83"/>
          <w:szCs w:val="83"/>
        </w:rPr>
        <w:t xml:space="preserve"> </w:t>
      </w:r>
      <w:r>
        <w:rPr>
          <w:rFonts w:ascii="宋体" w:hAnsi="宋体" w:eastAsia="宋体" w:cs="宋体"/>
          <w:color w:val="FF0000"/>
          <w:spacing w:val="-76"/>
          <w:sz w:val="83"/>
          <w:szCs w:val="83"/>
          <w14:textOutline w14:w="13348" w14:cap="sq" w14:cmpd="sng">
            <w14:solidFill>
              <w14:srgbClr w14:val="FF0000"/>
            </w14:solidFill>
            <w14:prstDash w14:val="solid"/>
            <w14:bevel/>
          </w14:textOutline>
        </w:rPr>
        <w:t>江</w:t>
      </w:r>
      <w:r>
        <w:rPr>
          <w:rFonts w:ascii="宋体" w:hAnsi="宋体" w:eastAsia="宋体" w:cs="宋体"/>
          <w:color w:val="FF0000"/>
          <w:spacing w:val="-76"/>
          <w:sz w:val="83"/>
          <w:szCs w:val="83"/>
        </w:rPr>
        <w:t xml:space="preserve"> </w:t>
      </w:r>
      <w:r>
        <w:rPr>
          <w:rFonts w:ascii="宋体" w:hAnsi="宋体" w:eastAsia="宋体" w:cs="宋体"/>
          <w:color w:val="FF0000"/>
          <w:spacing w:val="-76"/>
          <w:sz w:val="83"/>
          <w:szCs w:val="83"/>
          <w14:textOutline w14:w="13348" w14:cap="sq" w14:cmpd="sng">
            <w14:solidFill>
              <w14:srgbClr w14:val="FF0000"/>
            </w14:solidFill>
            <w14:prstDash w14:val="solid"/>
            <w14:bevel/>
          </w14:textOutline>
        </w:rPr>
        <w:t>省</w:t>
      </w:r>
      <w:r>
        <w:rPr>
          <w:rFonts w:ascii="宋体" w:hAnsi="宋体" w:eastAsia="宋体" w:cs="宋体"/>
          <w:color w:val="FF0000"/>
          <w:spacing w:val="-76"/>
          <w:sz w:val="83"/>
          <w:szCs w:val="83"/>
        </w:rPr>
        <w:t xml:space="preserve"> </w:t>
      </w:r>
      <w:r>
        <w:rPr>
          <w:rFonts w:ascii="宋体" w:hAnsi="宋体" w:eastAsia="宋体" w:cs="宋体"/>
          <w:color w:val="FF0000"/>
          <w:spacing w:val="-76"/>
          <w:sz w:val="83"/>
          <w:szCs w:val="83"/>
          <w14:textOutline w14:w="13348" w14:cap="sq" w14:cmpd="sng">
            <w14:solidFill>
              <w14:srgbClr w14:val="FF0000"/>
            </w14:solidFill>
            <w14:prstDash w14:val="solid"/>
            <w14:bevel/>
          </w14:textOutline>
        </w:rPr>
        <w:t>财</w:t>
      </w:r>
      <w:r>
        <w:rPr>
          <w:rFonts w:ascii="宋体" w:hAnsi="宋体" w:eastAsia="宋体" w:cs="宋体"/>
          <w:color w:val="FF0000"/>
          <w:spacing w:val="-76"/>
          <w:sz w:val="83"/>
          <w:szCs w:val="83"/>
        </w:rPr>
        <w:t xml:space="preserve"> </w:t>
      </w:r>
      <w:r>
        <w:rPr>
          <w:rFonts w:ascii="宋体" w:hAnsi="宋体" w:eastAsia="宋体" w:cs="宋体"/>
          <w:color w:val="FF0000"/>
          <w:spacing w:val="-76"/>
          <w:sz w:val="83"/>
          <w:szCs w:val="83"/>
          <w14:textOutline w14:w="13348" w14:cap="sq" w14:cmpd="sng">
            <w14:solidFill>
              <w14:srgbClr w14:val="FF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color w:val="FF0000"/>
          <w:spacing w:val="-76"/>
          <w:sz w:val="83"/>
          <w:szCs w:val="83"/>
        </w:rPr>
        <w:t xml:space="preserve"> </w:t>
      </w:r>
      <w:r>
        <w:rPr>
          <w:rFonts w:ascii="宋体" w:hAnsi="宋体" w:eastAsia="宋体" w:cs="宋体"/>
          <w:color w:val="FF0000"/>
          <w:spacing w:val="-76"/>
          <w:sz w:val="83"/>
          <w:szCs w:val="83"/>
          <w14:textOutline w14:w="13348" w14:cap="sq" w14:cmpd="sng">
            <w14:solidFill>
              <w14:srgbClr w14:val="FF0000"/>
            </w14:solidFill>
            <w14:prstDash w14:val="solid"/>
            <w14:bevel/>
          </w14:textOutline>
        </w:rPr>
        <w:t>厅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222" w:lineRule="auto"/>
        <w:ind w:left="22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黑</w:t>
      </w:r>
      <w:r>
        <w:rPr>
          <w:rFonts w:ascii="仿宋" w:hAnsi="仿宋" w:eastAsia="仿宋" w:cs="仿宋"/>
          <w:spacing w:val="7"/>
          <w:sz w:val="31"/>
          <w:szCs w:val="31"/>
        </w:rPr>
        <w:t>工信规划联规〔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2022</w:t>
      </w:r>
      <w:r>
        <w:rPr>
          <w:rFonts w:ascii="仿宋" w:hAnsi="仿宋" w:eastAsia="仿宋" w:cs="仿宋"/>
          <w:spacing w:val="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号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6" w:lineRule="exact"/>
        <w:textAlignment w:val="center"/>
      </w:pPr>
      <w:r>
        <w:drawing>
          <wp:inline distT="0" distB="0" distL="0" distR="0">
            <wp:extent cx="5558155" cy="158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55878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85" w:line="186" w:lineRule="auto"/>
        <w:ind w:left="195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龙江省工业和信息化厅</w:t>
      </w:r>
    </w:p>
    <w:p>
      <w:pPr>
        <w:spacing w:before="108" w:line="185" w:lineRule="auto"/>
        <w:ind w:left="98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0"/>
          <w:sz w:val="43"/>
          <w:szCs w:val="43"/>
        </w:rPr>
        <w:t>黑龙江省财政厅关于印发黑龙江省</w:t>
      </w:r>
    </w:p>
    <w:p>
      <w:pPr>
        <w:spacing w:before="92" w:line="215" w:lineRule="auto"/>
        <w:ind w:left="178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 xml:space="preserve">支持企业技术改造等 </w:t>
      </w:r>
      <w:r>
        <w:rPr>
          <w:rFonts w:ascii="Times New Roman" w:hAnsi="Times New Roman" w:eastAsia="Times New Roman" w:cs="Times New Roman"/>
          <w:spacing w:val="15"/>
          <w:sz w:val="43"/>
          <w:szCs w:val="43"/>
        </w:rPr>
        <w:t xml:space="preserve">13 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个</w:t>
      </w:r>
    </w:p>
    <w:p>
      <w:pPr>
        <w:spacing w:before="21" w:line="215" w:lineRule="auto"/>
        <w:ind w:left="243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政策实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施细则的通知</w:t>
      </w:r>
    </w:p>
    <w:p>
      <w:pPr>
        <w:spacing w:line="479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各</w:t>
      </w:r>
      <w:r>
        <w:rPr>
          <w:rFonts w:ascii="仿宋" w:hAnsi="仿宋" w:eastAsia="仿宋" w:cs="仿宋"/>
          <w:spacing w:val="7"/>
          <w:sz w:val="31"/>
          <w:szCs w:val="31"/>
        </w:rPr>
        <w:t>市 (地) 工信局、财政局：</w:t>
      </w:r>
    </w:p>
    <w:p>
      <w:pPr>
        <w:spacing w:before="224" w:line="353" w:lineRule="auto"/>
        <w:ind w:left="1" w:right="43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为</w:t>
      </w:r>
      <w:r>
        <w:rPr>
          <w:rFonts w:ascii="仿宋" w:hAnsi="仿宋" w:eastAsia="仿宋" w:cs="仿宋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spacing w:val="12"/>
          <w:sz w:val="31"/>
          <w:szCs w:val="31"/>
        </w:rPr>
        <w:t>入贯彻省第十三次党代会精神，加快推进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“4567”</w:t>
      </w:r>
      <w:r>
        <w:rPr>
          <w:rFonts w:ascii="仿宋" w:hAnsi="仿宋" w:eastAsia="仿宋" w:cs="仿宋"/>
          <w:spacing w:val="12"/>
          <w:sz w:val="31"/>
          <w:szCs w:val="31"/>
        </w:rPr>
        <w:t>现代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产业体</w:t>
      </w:r>
      <w:r>
        <w:rPr>
          <w:rFonts w:ascii="仿宋" w:hAnsi="仿宋" w:eastAsia="仿宋" w:cs="仿宋"/>
          <w:spacing w:val="-3"/>
          <w:sz w:val="31"/>
          <w:szCs w:val="31"/>
        </w:rPr>
        <w:t>系</w:t>
      </w:r>
      <w:r>
        <w:rPr>
          <w:rFonts w:ascii="仿宋" w:hAnsi="仿宋" w:eastAsia="仿宋" w:cs="仿宋"/>
          <w:spacing w:val="-2"/>
          <w:sz w:val="31"/>
          <w:szCs w:val="31"/>
        </w:rPr>
        <w:t>建设，依据《黑龙江省推动工业振兴若干政策措施》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(</w:t>
      </w:r>
      <w:r>
        <w:rPr>
          <w:rFonts w:ascii="仿宋" w:hAnsi="仿宋" w:eastAsia="仿宋" w:cs="仿宋"/>
          <w:spacing w:val="-2"/>
          <w:sz w:val="31"/>
          <w:szCs w:val="31"/>
        </w:rPr>
        <w:t>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政</w:t>
      </w:r>
      <w:r>
        <w:rPr>
          <w:rFonts w:ascii="仿宋" w:hAnsi="仿宋" w:eastAsia="仿宋" w:cs="仿宋"/>
          <w:spacing w:val="12"/>
          <w:sz w:val="31"/>
          <w:szCs w:val="31"/>
        </w:rPr>
        <w:t>办</w:t>
      </w:r>
      <w:r>
        <w:rPr>
          <w:rFonts w:ascii="仿宋" w:hAnsi="仿宋" w:eastAsia="仿宋" w:cs="仿宋"/>
          <w:spacing w:val="10"/>
          <w:sz w:val="31"/>
          <w:szCs w:val="31"/>
        </w:rPr>
        <w:t>规〔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2022</w:t>
      </w:r>
      <w:r>
        <w:rPr>
          <w:rFonts w:ascii="仿宋" w:hAnsi="仿宋" w:eastAsia="仿宋" w:cs="仿宋"/>
          <w:spacing w:val="10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10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)</w:t>
      </w:r>
      <w:r>
        <w:rPr>
          <w:rFonts w:ascii="仿宋" w:hAnsi="仿宋" w:eastAsia="仿宋" w:cs="仿宋"/>
          <w:spacing w:val="10"/>
          <w:sz w:val="31"/>
          <w:szCs w:val="31"/>
        </w:rPr>
        <w:t>，省工信厅、省财政厅共同制定了《黑龙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江省支持企业技术改造</w:t>
      </w:r>
      <w:r>
        <w:rPr>
          <w:rFonts w:ascii="仿宋" w:hAnsi="仿宋" w:eastAsia="仿宋" w:cs="仿宋"/>
          <w:spacing w:val="1"/>
          <w:sz w:val="31"/>
          <w:szCs w:val="31"/>
        </w:rPr>
        <w:t>政策实施细则》、《黑龙江省制造业企业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数字化车间 (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生产线) 及智能工厂补助政策实施细则》、《黑龙</w:t>
      </w:r>
    </w:p>
    <w:p>
      <w:pPr>
        <w:sectPr>
          <w:footerReference r:id="rId5" w:type="default"/>
          <w:pgSz w:w="11906" w:h="16839"/>
          <w:pgMar w:top="1431" w:right="1152" w:bottom="1345" w:left="1597" w:header="0" w:footer="1069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357" w:lineRule="auto"/>
        <w:ind w:right="163" w:firstLine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江</w:t>
      </w:r>
      <w:r>
        <w:rPr>
          <w:rFonts w:ascii="仿宋" w:hAnsi="仿宋" w:eastAsia="仿宋" w:cs="仿宋"/>
          <w:spacing w:val="-5"/>
          <w:sz w:val="31"/>
          <w:szCs w:val="31"/>
        </w:rPr>
        <w:t>省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(非煤) 智能矿山奖补政策实施细则 (暂行)》、《黑龙江省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工业企业节能降碳绿色化</w:t>
      </w:r>
      <w:r>
        <w:rPr>
          <w:rFonts w:ascii="仿宋" w:hAnsi="仿宋" w:eastAsia="仿宋" w:cs="仿宋"/>
          <w:spacing w:val="1"/>
          <w:sz w:val="31"/>
          <w:szCs w:val="31"/>
        </w:rPr>
        <w:t>改造奖励资金工作实施细则》、《黑龙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江省支持重大新兴产</w:t>
      </w:r>
      <w:r>
        <w:rPr>
          <w:rFonts w:ascii="仿宋" w:hAnsi="仿宋" w:eastAsia="仿宋" w:cs="仿宋"/>
          <w:spacing w:val="1"/>
          <w:sz w:val="31"/>
          <w:szCs w:val="31"/>
        </w:rPr>
        <w:t>业项目前期策划补助政策实施细则》、《黑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龙江省新增规模以上</w:t>
      </w:r>
      <w:r>
        <w:rPr>
          <w:rFonts w:ascii="仿宋" w:hAnsi="仿宋" w:eastAsia="仿宋" w:cs="仿宋"/>
          <w:spacing w:val="1"/>
          <w:sz w:val="31"/>
          <w:szCs w:val="31"/>
        </w:rPr>
        <w:t>工业企业奖励政策实施细则》、《黑龙江省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制造业单项冠军奖励</w:t>
      </w:r>
      <w:r>
        <w:rPr>
          <w:rFonts w:ascii="仿宋" w:hAnsi="仿宋" w:eastAsia="仿宋" w:cs="仿宋"/>
          <w:spacing w:val="1"/>
          <w:sz w:val="31"/>
          <w:szCs w:val="31"/>
        </w:rPr>
        <w:t>政策实施细则》、《黑龙江省获得国家专精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特</w:t>
      </w:r>
      <w:r>
        <w:rPr>
          <w:rFonts w:ascii="仿宋" w:hAnsi="仿宋" w:eastAsia="仿宋" w:cs="仿宋"/>
          <w:spacing w:val="22"/>
          <w:sz w:val="31"/>
          <w:szCs w:val="31"/>
        </w:rPr>
        <w:t>新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企业、制造业单项冠军企业 (产品) 奖励实施细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则</w:t>
      </w:r>
      <w:r>
        <w:rPr>
          <w:rFonts w:ascii="仿宋" w:hAnsi="仿宋" w:eastAsia="仿宋" w:cs="仿宋"/>
          <w:spacing w:val="-12"/>
          <w:sz w:val="31"/>
          <w:szCs w:val="31"/>
        </w:rPr>
        <w:t>》</w:t>
      </w:r>
      <w:r>
        <w:rPr>
          <w:rFonts w:ascii="仿宋" w:hAnsi="仿宋" w:eastAsia="仿宋" w:cs="仿宋"/>
          <w:spacing w:val="-9"/>
          <w:sz w:val="31"/>
          <w:szCs w:val="31"/>
        </w:rPr>
        <w:t>、《黑龙江省中小企业云服务平台奖励政策实施细则》、《黑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龙江省关于落实优势</w:t>
      </w:r>
      <w:r>
        <w:rPr>
          <w:rFonts w:ascii="仿宋" w:hAnsi="仿宋" w:eastAsia="仿宋" w:cs="仿宋"/>
          <w:spacing w:val="1"/>
          <w:sz w:val="31"/>
          <w:szCs w:val="31"/>
        </w:rPr>
        <w:t>企业争先晋位支持政策的实施细则》、《黑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龙江省制造业创新中</w:t>
      </w:r>
      <w:r>
        <w:rPr>
          <w:rFonts w:ascii="仿宋" w:hAnsi="仿宋" w:eastAsia="仿宋" w:cs="仿宋"/>
          <w:spacing w:val="1"/>
          <w:sz w:val="31"/>
          <w:szCs w:val="31"/>
        </w:rPr>
        <w:t>心奖补政策实施细则》、《黑龙江省企业技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术中心奖励政策实施细则</w:t>
      </w:r>
      <w:r>
        <w:rPr>
          <w:rFonts w:ascii="仿宋" w:hAnsi="仿宋" w:eastAsia="仿宋" w:cs="仿宋"/>
          <w:spacing w:val="1"/>
          <w:sz w:val="31"/>
          <w:szCs w:val="31"/>
        </w:rPr>
        <w:t>》、《黑龙江省重点新产品奖励政策实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施细则》等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4"/>
          <w:sz w:val="31"/>
          <w:szCs w:val="31"/>
        </w:rPr>
        <w:t>个政策实施细则，现印发给你们，请遵照执</w:t>
      </w:r>
      <w:r>
        <w:rPr>
          <w:rFonts w:ascii="仿宋" w:hAnsi="仿宋" w:eastAsia="仿宋" w:cs="仿宋"/>
          <w:spacing w:val="3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101" w:line="222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附</w:t>
      </w:r>
      <w:r>
        <w:rPr>
          <w:rFonts w:ascii="仿宋" w:hAnsi="仿宋" w:eastAsia="仿宋" w:cs="仿宋"/>
          <w:spacing w:val="11"/>
          <w:sz w:val="31"/>
          <w:szCs w:val="31"/>
        </w:rPr>
        <w:t>件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1.  </w:t>
      </w:r>
      <w:r>
        <w:rPr>
          <w:rFonts w:ascii="仿宋" w:hAnsi="仿宋" w:eastAsia="仿宋" w:cs="仿宋"/>
          <w:spacing w:val="7"/>
          <w:sz w:val="31"/>
          <w:szCs w:val="31"/>
        </w:rPr>
        <w:t>黑龙江省支持企业技术改造政策实施细则</w:t>
      </w:r>
    </w:p>
    <w:p>
      <w:pPr>
        <w:spacing w:before="223" w:line="289" w:lineRule="auto"/>
        <w:ind w:left="2026" w:right="175" w:hanging="4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黑龙江省制造业企业数字化车间 ( 生产线) 及智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</w:t>
      </w:r>
      <w:r>
        <w:rPr>
          <w:rFonts w:ascii="仿宋" w:hAnsi="仿宋" w:eastAsia="仿宋" w:cs="仿宋"/>
          <w:spacing w:val="6"/>
          <w:sz w:val="31"/>
          <w:szCs w:val="31"/>
        </w:rPr>
        <w:t>工厂补助政策实施细则</w:t>
      </w:r>
    </w:p>
    <w:p>
      <w:pPr>
        <w:spacing w:before="223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3.  </w:t>
      </w:r>
      <w:r>
        <w:rPr>
          <w:rFonts w:ascii="仿宋" w:hAnsi="仿宋" w:eastAsia="仿宋" w:cs="仿宋"/>
          <w:spacing w:val="-3"/>
          <w:sz w:val="31"/>
          <w:szCs w:val="31"/>
        </w:rPr>
        <w:t>黑龙江省(非煤)智能矿山奖补政策实施细则(暂</w:t>
      </w:r>
      <w:r>
        <w:rPr>
          <w:rFonts w:ascii="仿宋" w:hAnsi="仿宋" w:eastAsia="仿宋" w:cs="仿宋"/>
          <w:spacing w:val="-2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>)</w:t>
      </w:r>
    </w:p>
    <w:p>
      <w:pPr>
        <w:spacing w:before="227" w:line="288" w:lineRule="auto"/>
        <w:ind w:left="2007" w:right="175" w:hanging="4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黑龙江省工业企业节能降碳绿色化改造奖励资金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作实施细则</w:t>
      </w:r>
    </w:p>
    <w:p>
      <w:pPr>
        <w:spacing w:before="229" w:line="288" w:lineRule="auto"/>
        <w:ind w:left="2007" w:right="175" w:hanging="40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8"/>
          <w:sz w:val="31"/>
          <w:szCs w:val="31"/>
        </w:rPr>
        <w:t>黑龙江省支持重大新兴产业项目前期策划补助政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策</w:t>
      </w:r>
      <w:r>
        <w:rPr>
          <w:rFonts w:ascii="仿宋" w:hAnsi="仿宋" w:eastAsia="仿宋" w:cs="仿宋"/>
          <w:spacing w:val="5"/>
          <w:sz w:val="31"/>
          <w:szCs w:val="31"/>
        </w:rPr>
        <w:t>实施细则</w:t>
      </w:r>
    </w:p>
    <w:p>
      <w:pPr>
        <w:spacing w:before="225" w:line="222" w:lineRule="auto"/>
        <w:ind w:left="160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-8"/>
          <w:sz w:val="31"/>
          <w:szCs w:val="31"/>
        </w:rPr>
        <w:t>黑龙江省新增规模以上工业企业奖励政策实施细则</w:t>
      </w:r>
    </w:p>
    <w:p>
      <w:pPr>
        <w:spacing w:before="224" w:line="221" w:lineRule="auto"/>
        <w:ind w:left="159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8"/>
          <w:sz w:val="31"/>
          <w:szCs w:val="31"/>
        </w:rPr>
        <w:t>黑龙江省制造业单项冠军奖励政策实施细则</w:t>
      </w:r>
    </w:p>
    <w:p>
      <w:pPr>
        <w:sectPr>
          <w:footerReference r:id="rId6" w:type="default"/>
          <w:pgSz w:w="11906" w:h="16839"/>
          <w:pgMar w:top="1431" w:right="1422" w:bottom="1345" w:left="1600" w:header="0" w:footer="1069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288" w:lineRule="auto"/>
        <w:ind w:left="1859" w:right="48" w:hanging="40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8.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黑龙江省获得国家专精特新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企业、制造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单</w:t>
      </w:r>
      <w:r>
        <w:rPr>
          <w:rFonts w:ascii="仿宋" w:hAnsi="仿宋" w:eastAsia="仿宋" w:cs="仿宋"/>
          <w:spacing w:val="7"/>
          <w:sz w:val="31"/>
          <w:szCs w:val="31"/>
        </w:rPr>
        <w:t>项冠军企业 (产品) 奖励实施细则</w:t>
      </w:r>
    </w:p>
    <w:p>
      <w:pPr>
        <w:spacing w:before="226" w:line="221" w:lineRule="auto"/>
        <w:ind w:right="1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黑龙江省中小企业云服务平台奖励政策实施细则</w:t>
      </w:r>
    </w:p>
    <w:p>
      <w:pPr>
        <w:spacing w:before="224" w:line="289" w:lineRule="auto"/>
        <w:ind w:left="2031" w:right="41" w:hanging="5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0.  </w:t>
      </w:r>
      <w:r>
        <w:rPr>
          <w:rFonts w:ascii="仿宋" w:hAnsi="仿宋" w:eastAsia="仿宋" w:cs="仿宋"/>
          <w:spacing w:val="12"/>
          <w:sz w:val="31"/>
          <w:szCs w:val="31"/>
        </w:rPr>
        <w:t>黑龙江省关于落实优势企业争先晋位支持政策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的实施</w:t>
      </w:r>
      <w:r>
        <w:rPr>
          <w:rFonts w:ascii="仿宋" w:hAnsi="仿宋" w:eastAsia="仿宋" w:cs="仿宋"/>
          <w:spacing w:val="1"/>
          <w:sz w:val="31"/>
          <w:szCs w:val="31"/>
        </w:rPr>
        <w:t>细则</w:t>
      </w:r>
    </w:p>
    <w:p>
      <w:pPr>
        <w:spacing w:before="220" w:line="224" w:lineRule="auto"/>
        <w:ind w:left="14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6"/>
          <w:sz w:val="31"/>
          <w:szCs w:val="31"/>
        </w:rPr>
        <w:t>黑龙江省制造业创新中心奖补政策实施细则</w:t>
      </w:r>
    </w:p>
    <w:p>
      <w:pPr>
        <w:spacing w:before="226" w:line="222" w:lineRule="auto"/>
        <w:ind w:left="14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12.  </w:t>
      </w:r>
      <w:r>
        <w:rPr>
          <w:rFonts w:ascii="仿宋" w:hAnsi="仿宋" w:eastAsia="仿宋" w:cs="仿宋"/>
          <w:spacing w:val="7"/>
          <w:sz w:val="31"/>
          <w:szCs w:val="31"/>
        </w:rPr>
        <w:t>黑龙江省企业技术中心奖励政策实施细</w:t>
      </w:r>
      <w:r>
        <w:rPr>
          <w:rFonts w:ascii="仿宋" w:hAnsi="仿宋" w:eastAsia="仿宋" w:cs="仿宋"/>
          <w:spacing w:val="5"/>
          <w:sz w:val="31"/>
          <w:szCs w:val="31"/>
        </w:rPr>
        <w:t>则</w:t>
      </w:r>
    </w:p>
    <w:p>
      <w:pPr>
        <w:spacing w:before="222" w:line="222" w:lineRule="auto"/>
        <w:ind w:left="14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黑龙江省重点新产品奖励政策实施细则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" w:line="3300" w:lineRule="exact"/>
        <w:textAlignment w:val="center"/>
      </w:pPr>
      <w:r>
        <w:drawing>
          <wp:inline distT="0" distB="0" distL="0" distR="0">
            <wp:extent cx="5438775" cy="20955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43915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7" w:type="default"/>
          <w:pgSz w:w="11906" w:h="16839"/>
          <w:pgMar w:top="1431" w:right="1585" w:bottom="1345" w:left="1754" w:header="0" w:footer="107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184" w:line="215" w:lineRule="auto"/>
        <w:ind w:left="40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黑龙江省支持企业技术改造政策实施细则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356" w:lineRule="auto"/>
        <w:ind w:right="83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5"/>
          <w:sz w:val="31"/>
          <w:szCs w:val="31"/>
        </w:rPr>
        <w:t xml:space="preserve">第一条  </w:t>
      </w:r>
      <w:r>
        <w:rPr>
          <w:rFonts w:ascii="仿宋" w:hAnsi="仿宋" w:eastAsia="仿宋" w:cs="仿宋"/>
          <w:spacing w:val="25"/>
          <w:sz w:val="31"/>
          <w:szCs w:val="31"/>
        </w:rPr>
        <w:t>为鼓励企业采用新技术、新设备、新工艺、新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材</w:t>
      </w:r>
      <w:r>
        <w:rPr>
          <w:rFonts w:ascii="仿宋" w:hAnsi="仿宋" w:eastAsia="仿宋" w:cs="仿宋"/>
          <w:spacing w:val="24"/>
          <w:sz w:val="31"/>
          <w:szCs w:val="31"/>
        </w:rPr>
        <w:t>料和新标准，在重点行业、高端产品、关键环节实施技术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改</w:t>
      </w:r>
      <w:r>
        <w:rPr>
          <w:rFonts w:ascii="仿宋" w:hAnsi="仿宋" w:eastAsia="仿宋" w:cs="仿宋"/>
          <w:spacing w:val="20"/>
          <w:sz w:val="31"/>
          <w:szCs w:val="31"/>
        </w:rPr>
        <w:t>造</w:t>
      </w:r>
      <w:r>
        <w:rPr>
          <w:rFonts w:ascii="仿宋" w:hAnsi="仿宋" w:eastAsia="仿宋" w:cs="仿宋"/>
          <w:spacing w:val="12"/>
          <w:sz w:val="31"/>
          <w:szCs w:val="31"/>
        </w:rPr>
        <w:t>，充分发挥政府资金的导向作用，加快推进我省制造业转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型升级</w:t>
      </w:r>
      <w:r>
        <w:rPr>
          <w:rFonts w:ascii="仿宋" w:hAnsi="仿宋" w:eastAsia="仿宋" w:cs="仿宋"/>
          <w:spacing w:val="9"/>
          <w:sz w:val="31"/>
          <w:szCs w:val="31"/>
        </w:rPr>
        <w:t>步</w:t>
      </w:r>
      <w:r>
        <w:rPr>
          <w:rFonts w:ascii="仿宋" w:hAnsi="仿宋" w:eastAsia="仿宋" w:cs="仿宋"/>
          <w:spacing w:val="6"/>
          <w:sz w:val="31"/>
          <w:szCs w:val="31"/>
        </w:rPr>
        <w:t>伐，依据《黑龙江省推动工业振兴若干政策措施》(黑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政办规〔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>022</w:t>
      </w:r>
      <w:r>
        <w:rPr>
          <w:rFonts w:ascii="仿宋" w:hAnsi="仿宋" w:eastAsia="仿宋" w:cs="仿宋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 </w:t>
      </w:r>
      <w:r>
        <w:rPr>
          <w:rFonts w:ascii="仿宋" w:hAnsi="仿宋" w:eastAsia="仿宋" w:cs="仿宋"/>
          <w:sz w:val="31"/>
          <w:szCs w:val="31"/>
        </w:rPr>
        <w:t>号 ) 制定本实施细则。</w:t>
      </w:r>
    </w:p>
    <w:p>
      <w:pPr>
        <w:spacing w:before="1" w:line="355" w:lineRule="auto"/>
        <w:ind w:left="9" w:right="71" w:firstLine="62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第二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"/>
          <w:sz w:val="31"/>
          <w:szCs w:val="31"/>
        </w:rPr>
        <w:t>落实支持企业技术改造政策坚持普惠制原则，凡达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到政策规定条</w:t>
      </w:r>
      <w:r>
        <w:rPr>
          <w:rFonts w:ascii="仿宋" w:hAnsi="仿宋" w:eastAsia="仿宋" w:cs="仿宋"/>
          <w:spacing w:val="-3"/>
          <w:sz w:val="31"/>
          <w:szCs w:val="31"/>
        </w:rPr>
        <w:t>件</w:t>
      </w:r>
      <w:r>
        <w:rPr>
          <w:rFonts w:ascii="仿宋" w:hAnsi="仿宋" w:eastAsia="仿宋" w:cs="仿宋"/>
          <w:spacing w:val="-2"/>
          <w:sz w:val="31"/>
          <w:szCs w:val="31"/>
        </w:rPr>
        <w:t>的企业，一律公平、公开、公正享受政策支持。</w:t>
      </w:r>
    </w:p>
    <w:p>
      <w:pPr>
        <w:spacing w:before="5" w:line="355" w:lineRule="auto"/>
        <w:ind w:left="2" w:right="81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三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支持对象。符合《黑龙江省工业企业技术改造投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资</w:t>
      </w:r>
      <w:r>
        <w:rPr>
          <w:rFonts w:ascii="仿宋" w:hAnsi="仿宋" w:eastAsia="仿宋" w:cs="仿宋"/>
          <w:spacing w:val="-14"/>
          <w:sz w:val="31"/>
          <w:szCs w:val="31"/>
        </w:rPr>
        <w:t>指</w:t>
      </w:r>
      <w:r>
        <w:rPr>
          <w:rFonts w:ascii="仿宋" w:hAnsi="仿宋" w:eastAsia="仿宋" w:cs="仿宋"/>
          <w:spacing w:val="-8"/>
          <w:sz w:val="31"/>
          <w:szCs w:val="31"/>
        </w:rPr>
        <w:t>导目录》  ( 以下简称《指导目录》 ) ， 自《黑龙江省人民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政府办公厅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&lt;</w:t>
      </w:r>
      <w:r>
        <w:rPr>
          <w:rFonts w:ascii="仿宋" w:hAnsi="仿宋" w:eastAsia="仿宋" w:cs="仿宋"/>
          <w:spacing w:val="11"/>
          <w:sz w:val="31"/>
          <w:szCs w:val="31"/>
        </w:rPr>
        <w:t>关于印发黑龙江省推动工业振兴若干政策措施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&gt;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通</w:t>
      </w:r>
      <w:r>
        <w:rPr>
          <w:rFonts w:ascii="仿宋" w:hAnsi="仿宋" w:eastAsia="仿宋" w:cs="仿宋"/>
          <w:spacing w:val="-8"/>
          <w:sz w:val="31"/>
          <w:szCs w:val="31"/>
        </w:rPr>
        <w:t>知</w:t>
      </w:r>
      <w:r>
        <w:rPr>
          <w:rFonts w:ascii="仿宋" w:hAnsi="仿宋" w:eastAsia="仿宋" w:cs="仿宋"/>
          <w:spacing w:val="-5"/>
          <w:sz w:val="31"/>
          <w:szCs w:val="31"/>
        </w:rPr>
        <w:t>》实施之日起 (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5"/>
          <w:sz w:val="31"/>
          <w:szCs w:val="31"/>
        </w:rPr>
        <w:t>日 ) ，纳入统计范围的技术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改造项目。</w:t>
      </w:r>
    </w:p>
    <w:p>
      <w:pPr>
        <w:spacing w:line="226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7"/>
          <w:sz w:val="31"/>
          <w:szCs w:val="31"/>
        </w:rPr>
        <w:t>有关定义</w:t>
      </w:r>
    </w:p>
    <w:p>
      <w:pPr>
        <w:spacing w:before="220" w:line="355" w:lineRule="auto"/>
        <w:ind w:left="3" w:right="83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一 ) 纳入统计范围</w:t>
      </w:r>
      <w:r>
        <w:rPr>
          <w:rFonts w:ascii="仿宋" w:hAnsi="仿宋" w:eastAsia="仿宋" w:cs="仿宋"/>
          <w:sz w:val="31"/>
          <w:szCs w:val="31"/>
        </w:rPr>
        <w:t>。简称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入统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” </w:t>
      </w:r>
      <w:r>
        <w:rPr>
          <w:rFonts w:ascii="仿宋" w:hAnsi="仿宋" w:eastAsia="仿宋" w:cs="仿宋"/>
          <w:sz w:val="31"/>
          <w:szCs w:val="31"/>
        </w:rPr>
        <w:t xml:space="preserve">，是指项目固定资产投资 </w:t>
      </w:r>
      <w:r>
        <w:rPr>
          <w:rFonts w:ascii="仿宋" w:hAnsi="仿宋" w:eastAsia="仿宋" w:cs="仿宋"/>
          <w:spacing w:val="16"/>
          <w:sz w:val="31"/>
          <w:szCs w:val="31"/>
        </w:rPr>
        <w:t>额</w:t>
      </w:r>
      <w:r>
        <w:rPr>
          <w:rFonts w:ascii="仿宋" w:hAnsi="仿宋" w:eastAsia="仿宋" w:cs="仿宋"/>
          <w:spacing w:val="13"/>
          <w:sz w:val="31"/>
          <w:szCs w:val="31"/>
        </w:rPr>
        <w:t>达</w:t>
      </w:r>
      <w:r>
        <w:rPr>
          <w:rFonts w:ascii="仿宋" w:hAnsi="仿宋" w:eastAsia="仿宋" w:cs="仿宋"/>
          <w:spacing w:val="8"/>
          <w:sz w:val="31"/>
          <w:szCs w:val="31"/>
        </w:rPr>
        <w:t>到相应标准，被当地统计部门纳入统计范围。</w:t>
      </w:r>
    </w:p>
    <w:p>
      <w:pPr>
        <w:spacing w:before="3" w:line="355" w:lineRule="auto"/>
        <w:ind w:left="3" w:right="86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二 ) 技术改造项目。指的是以提质增效扩能为目的，按统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计</w:t>
      </w:r>
      <w:r>
        <w:rPr>
          <w:rFonts w:ascii="仿宋" w:hAnsi="仿宋" w:eastAsia="仿宋" w:cs="仿宋"/>
          <w:spacing w:val="8"/>
          <w:sz w:val="31"/>
          <w:szCs w:val="31"/>
        </w:rPr>
        <w:t>规</w:t>
      </w:r>
      <w:r>
        <w:rPr>
          <w:rFonts w:ascii="仿宋" w:hAnsi="仿宋" w:eastAsia="仿宋" w:cs="仿宋"/>
          <w:spacing w:val="7"/>
          <w:sz w:val="31"/>
          <w:szCs w:val="31"/>
        </w:rPr>
        <w:t>则属于技术改造的项目。</w:t>
      </w:r>
    </w:p>
    <w:p>
      <w:pPr>
        <w:spacing w:line="222" w:lineRule="auto"/>
        <w:ind w:left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三 )技术改造投资</w:t>
      </w:r>
      <w:r>
        <w:rPr>
          <w:rFonts w:ascii="仿宋" w:hAnsi="仿宋" w:eastAsia="仿宋" w:cs="仿宋"/>
          <w:spacing w:val="-1"/>
          <w:sz w:val="31"/>
          <w:szCs w:val="31"/>
        </w:rPr>
        <w:t>。指的是项目设备投资和软件投资总和，</w:t>
      </w:r>
    </w:p>
    <w:p>
      <w:pPr>
        <w:sectPr>
          <w:footerReference r:id="rId8" w:type="default"/>
          <w:pgSz w:w="11906" w:h="16839"/>
          <w:pgMar w:top="1431" w:right="1504" w:bottom="1345" w:left="1602" w:header="0" w:footer="1069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355" w:lineRule="auto"/>
        <w:ind w:left="4" w:right="65" w:hanging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包</w:t>
      </w:r>
      <w:r>
        <w:rPr>
          <w:rFonts w:ascii="仿宋" w:hAnsi="仿宋" w:eastAsia="仿宋" w:cs="仿宋"/>
          <w:spacing w:val="13"/>
          <w:sz w:val="31"/>
          <w:szCs w:val="31"/>
        </w:rPr>
        <w:t>括贷款和自筹资金。其中，设备投资指的是企业用于设备工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器</w:t>
      </w:r>
      <w:r>
        <w:rPr>
          <w:rFonts w:ascii="仿宋" w:hAnsi="仿宋" w:eastAsia="仿宋" w:cs="仿宋"/>
          <w:spacing w:val="12"/>
          <w:sz w:val="31"/>
          <w:szCs w:val="31"/>
        </w:rPr>
        <w:t>具购置安装等固定资产投资 (厂房、土地投资除外) ；软件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投</w:t>
      </w:r>
      <w:r>
        <w:rPr>
          <w:rFonts w:ascii="仿宋" w:hAnsi="仿宋" w:eastAsia="仿宋" w:cs="仿宋"/>
          <w:spacing w:val="9"/>
          <w:sz w:val="31"/>
          <w:szCs w:val="31"/>
        </w:rPr>
        <w:t>资指的是项目建设中购买工业软件投入。</w:t>
      </w:r>
    </w:p>
    <w:p>
      <w:pPr>
        <w:spacing w:before="2" w:line="355" w:lineRule="auto"/>
        <w:ind w:left="47" w:right="65" w:firstLine="4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四 )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仿宋" w:hAnsi="仿宋" w:eastAsia="仿宋" w:cs="仿宋"/>
          <w:spacing w:val="3"/>
          <w:sz w:val="31"/>
          <w:szCs w:val="31"/>
        </w:rPr>
        <w:t>。指的是中国人民银行授权全国银行间同业拆借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中心发布的贷款市场报价利率 ( 一年期) ，定</w:t>
      </w:r>
      <w:r>
        <w:rPr>
          <w:rFonts w:ascii="仿宋" w:hAnsi="仿宋" w:eastAsia="仿宋" w:cs="仿宋"/>
          <w:sz w:val="31"/>
          <w:szCs w:val="31"/>
        </w:rPr>
        <w:t>期更新。</w:t>
      </w:r>
    </w:p>
    <w:p>
      <w:pPr>
        <w:spacing w:line="355" w:lineRule="auto"/>
        <w:ind w:left="9" w:right="58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五 ) </w:t>
      </w:r>
      <w:r>
        <w:rPr>
          <w:rFonts w:ascii="仿宋" w:hAnsi="仿宋" w:eastAsia="仿宋" w:cs="仿宋"/>
          <w:spacing w:val="1"/>
          <w:sz w:val="31"/>
          <w:szCs w:val="31"/>
        </w:rPr>
        <w:t>县 (市) 。含参照建制县管理的瑷珲区、梅里斯区、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加格达奇区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 w:line="355" w:lineRule="auto"/>
        <w:ind w:left="53" w:firstLine="4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六 ) 重点项目。指的是计划技术改</w:t>
      </w:r>
      <w:r>
        <w:rPr>
          <w:rFonts w:ascii="仿宋" w:hAnsi="仿宋" w:eastAsia="仿宋" w:cs="仿宋"/>
          <w:sz w:val="31"/>
          <w:szCs w:val="31"/>
        </w:rPr>
        <w:t xml:space="preserve">造投资额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亿元 (含) </w:t>
      </w:r>
      <w:r>
        <w:rPr>
          <w:rFonts w:ascii="仿宋" w:hAnsi="仿宋" w:eastAsia="仿宋" w:cs="仿宋"/>
          <w:spacing w:val="-2"/>
          <w:sz w:val="31"/>
          <w:szCs w:val="31"/>
        </w:rPr>
        <w:t>以上</w:t>
      </w:r>
      <w:r>
        <w:rPr>
          <w:rFonts w:ascii="仿宋" w:hAnsi="仿宋" w:eastAsia="仿宋" w:cs="仿宋"/>
          <w:spacing w:val="-1"/>
          <w:sz w:val="31"/>
          <w:szCs w:val="31"/>
        </w:rPr>
        <w:t>的项目。</w:t>
      </w:r>
    </w:p>
    <w:p>
      <w:pPr>
        <w:spacing w:line="226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7"/>
          <w:sz w:val="31"/>
          <w:szCs w:val="31"/>
        </w:rPr>
        <w:t>支持条件</w:t>
      </w:r>
    </w:p>
    <w:p>
      <w:pPr>
        <w:spacing w:before="220" w:line="220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申请支持的项目应当同时满足下列条件：</w:t>
      </w:r>
    </w:p>
    <w:p>
      <w:pPr>
        <w:spacing w:before="225" w:line="221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 一 ) 项目建设单位必须是制造业企业，具有独立法人资格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>
      <w:pPr>
        <w:spacing w:before="226" w:line="356" w:lineRule="auto"/>
        <w:ind w:left="36" w:right="53" w:firstLine="4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 二 ) 项目建设单位不属于失信被执行人，且未被列为经营</w:t>
      </w:r>
      <w:r>
        <w:rPr>
          <w:rFonts w:ascii="仿宋" w:hAnsi="仿宋" w:eastAsia="仿宋" w:cs="仿宋"/>
          <w:spacing w:val="-6"/>
          <w:sz w:val="31"/>
          <w:szCs w:val="31"/>
        </w:rPr>
        <w:t>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常</w:t>
      </w:r>
      <w:r>
        <w:rPr>
          <w:rFonts w:ascii="仿宋" w:hAnsi="仿宋" w:eastAsia="仿宋" w:cs="仿宋"/>
          <w:spacing w:val="-8"/>
          <w:sz w:val="31"/>
          <w:szCs w:val="31"/>
        </w:rPr>
        <w:t>名录。</w:t>
      </w:r>
    </w:p>
    <w:p>
      <w:pPr>
        <w:spacing w:before="2" w:line="355" w:lineRule="auto"/>
        <w:ind w:left="19" w:right="62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三 </w:t>
      </w:r>
      <w:r>
        <w:rPr>
          <w:rFonts w:ascii="仿宋" w:hAnsi="仿宋" w:eastAsia="仿宋" w:cs="仿宋"/>
          <w:spacing w:val="1"/>
          <w:sz w:val="31"/>
          <w:szCs w:val="31"/>
        </w:rPr>
        <w:t>) 项目建设单位财务管理和会计核算制度健全，管理规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范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12"/>
          <w:sz w:val="31"/>
          <w:szCs w:val="31"/>
        </w:rPr>
        <w:t>核算准确，能按要求向有关部门报送相关报表，无违法违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规记录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4" w:line="355" w:lineRule="auto"/>
        <w:ind w:left="9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四 ) 项目计划技术改造投资额、建设期、投资及建设计划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等</w:t>
      </w:r>
      <w:r>
        <w:rPr>
          <w:rFonts w:ascii="仿宋" w:hAnsi="仿宋" w:eastAsia="仿宋" w:cs="仿宋"/>
          <w:spacing w:val="15"/>
          <w:sz w:val="31"/>
          <w:szCs w:val="31"/>
        </w:rPr>
        <w:t>内容明确。其中，计划技术改造投资额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5"/>
          <w:sz w:val="31"/>
          <w:szCs w:val="31"/>
        </w:rPr>
        <w:t>亿元以下的项目建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期应不超过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>个月；计划技术改造投资额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8"/>
          <w:sz w:val="31"/>
          <w:szCs w:val="31"/>
        </w:rPr>
        <w:t>亿元以上 (含)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的项目建设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期应不超过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2"/>
          <w:sz w:val="31"/>
          <w:szCs w:val="31"/>
        </w:rPr>
        <w:t>个月。</w:t>
      </w:r>
    </w:p>
    <w:p>
      <w:pPr>
        <w:spacing w:line="221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五 ) 项目符合国家产业政策，</w:t>
      </w:r>
      <w:r>
        <w:rPr>
          <w:rFonts w:ascii="仿宋" w:hAnsi="仿宋" w:eastAsia="仿宋" w:cs="仿宋"/>
          <w:spacing w:val="1"/>
          <w:sz w:val="31"/>
          <w:szCs w:val="31"/>
        </w:rPr>
        <w:t>产品市场前景好，项目备案</w:t>
      </w:r>
    </w:p>
    <w:p>
      <w:pPr>
        <w:sectPr>
          <w:footerReference r:id="rId9" w:type="default"/>
          <w:pgSz w:w="11906" w:h="16839"/>
          <w:pgMar w:top="1431" w:right="1523" w:bottom="1341" w:left="1588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核</w:t>
      </w:r>
      <w:r>
        <w:rPr>
          <w:rFonts w:ascii="仿宋" w:hAnsi="仿宋" w:eastAsia="仿宋" w:cs="仿宋"/>
          <w:spacing w:val="8"/>
          <w:sz w:val="31"/>
          <w:szCs w:val="31"/>
        </w:rPr>
        <w:t>准) 、用地、环评等要件齐备，建设进度符合预期。</w:t>
      </w:r>
    </w:p>
    <w:p>
      <w:pPr>
        <w:spacing w:before="223" w:line="226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六条  </w:t>
      </w:r>
      <w:r>
        <w:rPr>
          <w:rFonts w:ascii="仿宋" w:hAnsi="仿宋" w:eastAsia="仿宋" w:cs="仿宋"/>
          <w:spacing w:val="7"/>
          <w:sz w:val="31"/>
          <w:szCs w:val="31"/>
        </w:rPr>
        <w:t>支持方式</w:t>
      </w:r>
    </w:p>
    <w:p>
      <w:pPr>
        <w:spacing w:before="212" w:line="356" w:lineRule="auto"/>
        <w:ind w:left="9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在项</w:t>
      </w:r>
      <w:r>
        <w:rPr>
          <w:rFonts w:ascii="仿宋" w:hAnsi="仿宋" w:eastAsia="仿宋" w:cs="仿宋"/>
          <w:spacing w:val="6"/>
          <w:sz w:val="31"/>
          <w:szCs w:val="31"/>
        </w:rPr>
        <w:t>目入统后， 以计划技术改造投资额为依据，省级财政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按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60%</w:t>
      </w:r>
      <w:r>
        <w:rPr>
          <w:rFonts w:ascii="仿宋" w:hAnsi="仿宋" w:eastAsia="仿宋" w:cs="仿宋"/>
          <w:spacing w:val="3"/>
          <w:sz w:val="31"/>
          <w:szCs w:val="31"/>
        </w:rPr>
        <w:t>拨付补助资金；项目投产并验收通过后， 以实际技术</w:t>
      </w:r>
      <w:r>
        <w:rPr>
          <w:rFonts w:ascii="仿宋" w:hAnsi="仿宋" w:eastAsia="仿宋" w:cs="仿宋"/>
          <w:spacing w:val="1"/>
          <w:sz w:val="31"/>
          <w:szCs w:val="31"/>
        </w:rPr>
        <w:t>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造投资额为依据进行清算，省级财政对负担的补助资金多退</w:t>
      </w:r>
      <w:r>
        <w:rPr>
          <w:rFonts w:ascii="仿宋" w:hAnsi="仿宋" w:eastAsia="仿宋" w:cs="仿宋"/>
          <w:spacing w:val="9"/>
          <w:sz w:val="31"/>
          <w:szCs w:val="31"/>
        </w:rPr>
        <w:t>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补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项目所在地财政按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40%</w:t>
      </w:r>
      <w:r>
        <w:rPr>
          <w:rFonts w:ascii="仿宋" w:hAnsi="仿宋" w:eastAsia="仿宋" w:cs="仿宋"/>
          <w:spacing w:val="8"/>
          <w:sz w:val="31"/>
          <w:szCs w:val="31"/>
        </w:rPr>
        <w:t>拨付补助资金。对计划技术改造投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资额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6"/>
          <w:sz w:val="31"/>
          <w:szCs w:val="31"/>
        </w:rPr>
        <w:t>亿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元以下的项目，给予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个月贴息补助，最高不超过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800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万</w:t>
      </w:r>
      <w:r>
        <w:rPr>
          <w:rFonts w:ascii="仿宋" w:hAnsi="仿宋" w:eastAsia="仿宋" w:cs="仿宋"/>
          <w:spacing w:val="14"/>
          <w:sz w:val="31"/>
          <w:szCs w:val="31"/>
        </w:rPr>
        <w:t>元。对计划技术改造投资额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4"/>
          <w:sz w:val="31"/>
          <w:szCs w:val="31"/>
        </w:rPr>
        <w:t>亿元以上 (含) 的重点项目，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给予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个月贴息补助，最高不超过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2500 </w:t>
      </w:r>
      <w:r>
        <w:rPr>
          <w:rFonts w:ascii="仿宋" w:hAnsi="仿宋" w:eastAsia="仿宋" w:cs="仿宋"/>
          <w:spacing w:val="11"/>
          <w:sz w:val="31"/>
          <w:szCs w:val="31"/>
        </w:rPr>
        <w:t>万元。企业利用自</w:t>
      </w:r>
      <w:r>
        <w:rPr>
          <w:rFonts w:ascii="仿宋" w:hAnsi="仿宋" w:eastAsia="仿宋" w:cs="仿宋"/>
          <w:spacing w:val="6"/>
          <w:sz w:val="31"/>
          <w:szCs w:val="31"/>
        </w:rPr>
        <w:t>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</w:t>
      </w:r>
      <w:r>
        <w:rPr>
          <w:rFonts w:ascii="仿宋" w:hAnsi="仿宋" w:eastAsia="仿宋" w:cs="仿宋"/>
          <w:spacing w:val="15"/>
          <w:sz w:val="31"/>
          <w:szCs w:val="31"/>
        </w:rPr>
        <w:t>金</w:t>
      </w:r>
      <w:r>
        <w:rPr>
          <w:rFonts w:ascii="仿宋" w:hAnsi="仿宋" w:eastAsia="仿宋" w:cs="仿宋"/>
          <w:spacing w:val="8"/>
          <w:sz w:val="31"/>
          <w:szCs w:val="31"/>
        </w:rPr>
        <w:t>实施技术改造，按照同等贴息政策支持。</w:t>
      </w:r>
    </w:p>
    <w:p>
      <w:pPr>
        <w:spacing w:line="221" w:lineRule="auto"/>
        <w:ind w:left="4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( 一 )</w:t>
      </w:r>
      <w:r>
        <w:rPr>
          <w:rFonts w:ascii="楷体" w:hAnsi="楷体" w:eastAsia="楷体" w:cs="楷体"/>
          <w:spacing w:val="-2"/>
          <w:sz w:val="31"/>
          <w:szCs w:val="31"/>
        </w:rPr>
        <w:t xml:space="preserve"> 项目建设期补助资金</w:t>
      </w:r>
    </w:p>
    <w:p>
      <w:pPr>
        <w:spacing w:before="224" w:line="222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对计划技术改造投资额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0"/>
          <w:sz w:val="31"/>
          <w:szCs w:val="31"/>
        </w:rPr>
        <w:t>亿元以下的项目，在项目入统</w:t>
      </w:r>
    </w:p>
    <w:p>
      <w:pPr>
        <w:spacing w:before="226" w:line="355" w:lineRule="auto"/>
        <w:ind w:left="7" w:right="1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后</w:t>
      </w:r>
      <w:r>
        <w:rPr>
          <w:rFonts w:ascii="仿宋" w:hAnsi="仿宋" w:eastAsia="仿宋" w:cs="仿宋"/>
          <w:spacing w:val="20"/>
          <w:sz w:val="31"/>
          <w:szCs w:val="31"/>
        </w:rPr>
        <w:t>，</w:t>
      </w:r>
      <w:r>
        <w:rPr>
          <w:rFonts w:ascii="仿宋" w:hAnsi="仿宋" w:eastAsia="仿宋" w:cs="仿宋"/>
          <w:spacing w:val="12"/>
          <w:sz w:val="31"/>
          <w:szCs w:val="31"/>
        </w:rPr>
        <w:t>省级财政按照项目建设期补助资金给予项目启动支持。建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设期补助资金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=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入统当月至第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3"/>
          <w:sz w:val="31"/>
          <w:szCs w:val="31"/>
        </w:rPr>
        <w:t>个月的计划技术改造投资额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入统当月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z w:val="31"/>
          <w:szCs w:val="31"/>
        </w:rPr>
        <w:t>60%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" w:line="341" w:lineRule="auto"/>
        <w:ind w:left="21" w:right="1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对建设期不超过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"/>
          <w:sz w:val="31"/>
          <w:szCs w:val="31"/>
        </w:rPr>
        <w:t>个月的重点项目，</w:t>
      </w:r>
      <w:r>
        <w:rPr>
          <w:rFonts w:ascii="仿宋" w:hAnsi="仿宋" w:eastAsia="仿宋" w:cs="仿宋"/>
          <w:sz w:val="31"/>
          <w:szCs w:val="31"/>
        </w:rPr>
        <w:t xml:space="preserve">在项目入统后，省 </w:t>
      </w:r>
      <w:r>
        <w:rPr>
          <w:rFonts w:ascii="仿宋" w:hAnsi="仿宋" w:eastAsia="仿宋" w:cs="仿宋"/>
          <w:spacing w:val="22"/>
          <w:sz w:val="31"/>
          <w:szCs w:val="31"/>
        </w:rPr>
        <w:t>级</w:t>
      </w:r>
      <w:r>
        <w:rPr>
          <w:rFonts w:ascii="仿宋" w:hAnsi="仿宋" w:eastAsia="仿宋" w:cs="仿宋"/>
          <w:spacing w:val="12"/>
          <w:sz w:val="31"/>
          <w:szCs w:val="31"/>
        </w:rPr>
        <w:t>财政按照项目建设期补助资金给予项目启动支持。建设期补</w:t>
      </w:r>
    </w:p>
    <w:p>
      <w:pPr>
        <w:spacing w:line="419" w:lineRule="exact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"/>
          <w:sz w:val="31"/>
          <w:szCs w:val="31"/>
        </w:rPr>
        <w:t>助资金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=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计划技术改造投资额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×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入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 xml:space="preserve">统当月 </w:t>
      </w: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×60% ×2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。</w:t>
      </w:r>
    </w:p>
    <w:p>
      <w:pPr>
        <w:spacing w:before="226" w:line="361" w:lineRule="auto"/>
        <w:ind w:left="10" w:right="1" w:firstLine="63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3. 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对建设期超过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"/>
          <w:sz w:val="31"/>
          <w:szCs w:val="31"/>
        </w:rPr>
        <w:t>个月的</w:t>
      </w:r>
      <w:r>
        <w:rPr>
          <w:rFonts w:ascii="仿宋" w:hAnsi="仿宋" w:eastAsia="仿宋" w:cs="仿宋"/>
          <w:sz w:val="31"/>
          <w:szCs w:val="31"/>
        </w:rPr>
        <w:t xml:space="preserve">重点项目，在项目入统后，省级 </w:t>
      </w:r>
      <w:r>
        <w:rPr>
          <w:rFonts w:ascii="仿宋" w:hAnsi="仿宋" w:eastAsia="仿宋" w:cs="仿宋"/>
          <w:spacing w:val="13"/>
          <w:sz w:val="31"/>
          <w:szCs w:val="31"/>
        </w:rPr>
        <w:t>财政按照第一年和第二年建设期补助资金分两年给予项目启</w:t>
      </w:r>
      <w:r>
        <w:rPr>
          <w:rFonts w:ascii="仿宋" w:hAnsi="仿宋" w:eastAsia="仿宋" w:cs="仿宋"/>
          <w:spacing w:val="7"/>
          <w:sz w:val="31"/>
          <w:szCs w:val="31"/>
        </w:rPr>
        <w:t>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支</w:t>
      </w:r>
      <w:r>
        <w:rPr>
          <w:rFonts w:ascii="仿宋" w:hAnsi="仿宋" w:eastAsia="仿宋" w:cs="仿宋"/>
          <w:spacing w:val="8"/>
          <w:sz w:val="31"/>
          <w:szCs w:val="31"/>
        </w:rPr>
        <w:t>持。第一年建设期补助资金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=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入统当月至第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>个月的计划技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术改</w:t>
      </w:r>
      <w:r>
        <w:rPr>
          <w:rFonts w:ascii="仿宋" w:hAnsi="仿宋" w:eastAsia="仿宋" w:cs="仿宋"/>
          <w:spacing w:val="12"/>
          <w:sz w:val="31"/>
          <w:szCs w:val="31"/>
        </w:rPr>
        <w:t>造</w:t>
      </w:r>
      <w:r>
        <w:rPr>
          <w:rFonts w:ascii="仿宋" w:hAnsi="仿宋" w:eastAsia="仿宋" w:cs="仿宋"/>
          <w:spacing w:val="10"/>
          <w:sz w:val="31"/>
          <w:szCs w:val="31"/>
        </w:rPr>
        <w:t>投资额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×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入统当月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×60%</w:t>
      </w:r>
      <w:r>
        <w:rPr>
          <w:rFonts w:ascii="仿宋" w:hAnsi="仿宋" w:eastAsia="仿宋" w:cs="仿宋"/>
          <w:spacing w:val="10"/>
          <w:sz w:val="31"/>
          <w:szCs w:val="31"/>
        </w:rPr>
        <w:t>；第二年建设期补助资金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=</w:t>
      </w:r>
    </w:p>
    <w:p>
      <w:pPr>
        <w:sectPr>
          <w:footerReference r:id="rId10" w:type="default"/>
          <w:pgSz w:w="11906" w:h="16839"/>
          <w:pgMar w:top="1431" w:right="1587" w:bottom="1345" w:left="1590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right="53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入统</w:t>
      </w:r>
      <w:r>
        <w:rPr>
          <w:rFonts w:ascii="仿宋" w:hAnsi="仿宋" w:eastAsia="仿宋" w:cs="仿宋"/>
          <w:spacing w:val="10"/>
          <w:sz w:val="31"/>
          <w:szCs w:val="31"/>
        </w:rPr>
        <w:t>第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个月至第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7"/>
          <w:sz w:val="31"/>
          <w:szCs w:val="31"/>
        </w:rPr>
        <w:t>个月的计划技术改造投资额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× </w:t>
      </w:r>
      <w:r>
        <w:rPr>
          <w:rFonts w:ascii="仿宋" w:hAnsi="仿宋" w:eastAsia="仿宋" w:cs="仿宋"/>
          <w:spacing w:val="7"/>
          <w:sz w:val="31"/>
          <w:szCs w:val="31"/>
        </w:rPr>
        <w:t>入统当月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60%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" w:line="219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(二) 项目建成投产补助资</w:t>
      </w:r>
      <w:r>
        <w:rPr>
          <w:rFonts w:ascii="楷体" w:hAnsi="楷体" w:eastAsia="楷体" w:cs="楷体"/>
          <w:spacing w:val="19"/>
          <w:sz w:val="31"/>
          <w:szCs w:val="31"/>
        </w:rPr>
        <w:t>金</w:t>
      </w:r>
    </w:p>
    <w:p>
      <w:pPr>
        <w:spacing w:before="223" w:line="355" w:lineRule="auto"/>
        <w:ind w:left="4" w:right="5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项目建成投产后，经项目所在地工信部门、财政部门验</w:t>
      </w:r>
      <w:r>
        <w:rPr>
          <w:rFonts w:ascii="仿宋" w:hAnsi="仿宋" w:eastAsia="仿宋" w:cs="仿宋"/>
          <w:spacing w:val="11"/>
          <w:sz w:val="31"/>
          <w:szCs w:val="31"/>
        </w:rPr>
        <w:t>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核定，并报省工信厅、省财政厅备案后， 由省工信厅、省财</w:t>
      </w:r>
      <w:r>
        <w:rPr>
          <w:rFonts w:ascii="仿宋" w:hAnsi="仿宋" w:eastAsia="仿宋" w:cs="仿宋"/>
          <w:spacing w:val="5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厅</w:t>
      </w:r>
      <w:r>
        <w:rPr>
          <w:rFonts w:ascii="仿宋" w:hAnsi="仿宋" w:eastAsia="仿宋" w:cs="仿宋"/>
          <w:spacing w:val="14"/>
          <w:sz w:val="31"/>
          <w:szCs w:val="31"/>
        </w:rPr>
        <w:t>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织补助资金清算。根据清算结果，省级财政按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60%</w:t>
      </w:r>
      <w:r>
        <w:rPr>
          <w:rFonts w:ascii="仿宋" w:hAnsi="仿宋" w:eastAsia="仿宋" w:cs="仿宋"/>
          <w:spacing w:val="8"/>
          <w:sz w:val="31"/>
          <w:szCs w:val="31"/>
        </w:rPr>
        <w:t>负担建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成</w:t>
      </w:r>
      <w:r>
        <w:rPr>
          <w:rFonts w:ascii="仿宋" w:hAnsi="仿宋" w:eastAsia="仿宋" w:cs="仿宋"/>
          <w:spacing w:val="12"/>
          <w:sz w:val="31"/>
          <w:szCs w:val="31"/>
        </w:rPr>
        <w:t>投产补助资金，对建设期补助资金多退少补；各市 (地) 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县 ( 市 ) 工信部门会同本级财政部门按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40%</w:t>
      </w:r>
      <w:r>
        <w:rPr>
          <w:rFonts w:ascii="仿宋" w:hAnsi="仿宋" w:eastAsia="仿宋" w:cs="仿宋"/>
          <w:spacing w:val="-2"/>
          <w:sz w:val="31"/>
          <w:szCs w:val="31"/>
        </w:rPr>
        <w:t>核定并拨付项目</w:t>
      </w:r>
      <w:r>
        <w:rPr>
          <w:rFonts w:ascii="仿宋" w:hAnsi="仿宋" w:eastAsia="仿宋" w:cs="仿宋"/>
          <w:sz w:val="31"/>
          <w:szCs w:val="31"/>
        </w:rPr>
        <w:t xml:space="preserve">建 </w:t>
      </w:r>
      <w:r>
        <w:rPr>
          <w:rFonts w:ascii="仿宋" w:hAnsi="仿宋" w:eastAsia="仿宋" w:cs="仿宋"/>
          <w:spacing w:val="8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>投产补助资金。</w:t>
      </w:r>
    </w:p>
    <w:p>
      <w:pPr>
        <w:spacing w:before="6" w:line="356" w:lineRule="auto"/>
        <w:ind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1.  </w:t>
      </w:r>
      <w:r>
        <w:rPr>
          <w:rFonts w:ascii="仿宋" w:hAnsi="仿宋" w:eastAsia="仿宋" w:cs="仿宋"/>
          <w:spacing w:val="-1"/>
          <w:sz w:val="31"/>
          <w:szCs w:val="31"/>
        </w:rPr>
        <w:t>对建设期</w:t>
      </w:r>
      <w:r>
        <w:rPr>
          <w:rFonts w:ascii="仿宋" w:hAnsi="仿宋" w:eastAsia="仿宋" w:cs="仿宋"/>
          <w:sz w:val="31"/>
          <w:szCs w:val="31"/>
        </w:rPr>
        <w:t xml:space="preserve">不超过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12 </w:t>
      </w:r>
      <w:r>
        <w:rPr>
          <w:rFonts w:ascii="仿宋" w:hAnsi="仿宋" w:eastAsia="仿宋" w:cs="仿宋"/>
          <w:sz w:val="31"/>
          <w:szCs w:val="31"/>
        </w:rPr>
        <w:t xml:space="preserve">个月的重点项目，省级建成投产补助 </w:t>
      </w:r>
      <w:r>
        <w:rPr>
          <w:rFonts w:ascii="仿宋" w:hAnsi="仿宋" w:eastAsia="仿宋" w:cs="仿宋"/>
          <w:spacing w:val="-32"/>
          <w:sz w:val="31"/>
          <w:szCs w:val="31"/>
        </w:rPr>
        <w:t>资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金 清 算额 度 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= 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项 目 实 际 技 术 改 造 投 资 额 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× </w:t>
      </w:r>
      <w:r>
        <w:rPr>
          <w:rFonts w:ascii="仿宋" w:hAnsi="仿宋" w:eastAsia="仿宋" w:cs="仿宋"/>
          <w:spacing w:val="-28"/>
          <w:sz w:val="31"/>
          <w:szCs w:val="31"/>
        </w:rPr>
        <w:t>入 统 当 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LP</w:t>
      </w:r>
      <w:r>
        <w:rPr>
          <w:rFonts w:ascii="Times New Roman" w:hAnsi="Times New Roman" w:eastAsia="Times New Roman" w:cs="Times New Roman"/>
          <w:sz w:val="31"/>
          <w:szCs w:val="31"/>
        </w:rPr>
        <w:t>R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×60% ×2-</w:t>
      </w:r>
      <w:r>
        <w:rPr>
          <w:rFonts w:ascii="仿宋" w:hAnsi="仿宋" w:eastAsia="仿宋" w:cs="仿宋"/>
          <w:spacing w:val="-6"/>
          <w:sz w:val="31"/>
          <w:szCs w:val="31"/>
        </w:rPr>
        <w:t>建设期补助资金；市 (地 ) 、县 (市 ) 建成投产补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助资金额度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=</w:t>
      </w:r>
      <w:r>
        <w:rPr>
          <w:rFonts w:ascii="仿宋" w:hAnsi="仿宋" w:eastAsia="仿宋" w:cs="仿宋"/>
          <w:spacing w:val="2"/>
          <w:sz w:val="31"/>
          <w:szCs w:val="31"/>
        </w:rPr>
        <w:t>项目技术改造实</w:t>
      </w:r>
      <w:r>
        <w:rPr>
          <w:rFonts w:ascii="仿宋" w:hAnsi="仿宋" w:eastAsia="仿宋" w:cs="仿宋"/>
          <w:spacing w:val="1"/>
          <w:sz w:val="31"/>
          <w:szCs w:val="31"/>
        </w:rPr>
        <w:t>际投资额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×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入统当月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×40% ×2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5" w:line="355" w:lineRule="auto"/>
        <w:ind w:right="53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6"/>
          <w:sz w:val="31"/>
          <w:szCs w:val="31"/>
        </w:rPr>
        <w:t>对计划技术改造投资额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>亿元以下的项目， 以及建设</w:t>
      </w:r>
      <w:r>
        <w:rPr>
          <w:rFonts w:ascii="仿宋" w:hAnsi="仿宋" w:eastAsia="仿宋" w:cs="仿宋"/>
          <w:spacing w:val="4"/>
          <w:sz w:val="31"/>
          <w:szCs w:val="31"/>
        </w:rPr>
        <w:t>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超过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>个月的重点项目，省级建成投产补助资金清算额度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=</w:t>
      </w:r>
      <w:r>
        <w:rPr>
          <w:rFonts w:ascii="仿宋" w:hAnsi="仿宋" w:eastAsia="仿宋" w:cs="仿宋"/>
          <w:spacing w:val="8"/>
          <w:sz w:val="31"/>
          <w:szCs w:val="31"/>
        </w:rPr>
        <w:t>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目实</w:t>
      </w:r>
      <w:r>
        <w:rPr>
          <w:rFonts w:ascii="仿宋" w:hAnsi="仿宋" w:eastAsia="仿宋" w:cs="仿宋"/>
          <w:spacing w:val="9"/>
          <w:sz w:val="31"/>
          <w:szCs w:val="31"/>
        </w:rPr>
        <w:t>际</w:t>
      </w:r>
      <w:r>
        <w:rPr>
          <w:rFonts w:ascii="仿宋" w:hAnsi="仿宋" w:eastAsia="仿宋" w:cs="仿宋"/>
          <w:spacing w:val="5"/>
          <w:sz w:val="31"/>
          <w:szCs w:val="31"/>
        </w:rPr>
        <w:t>技术改造投资额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入统当月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×60%-</w:t>
      </w:r>
      <w:r>
        <w:rPr>
          <w:rFonts w:ascii="仿宋" w:hAnsi="仿宋" w:eastAsia="仿宋" w:cs="仿宋"/>
          <w:spacing w:val="5"/>
          <w:sz w:val="31"/>
          <w:szCs w:val="31"/>
        </w:rPr>
        <w:t>建设期补助资金；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市 (</w:t>
      </w:r>
      <w:r>
        <w:rPr>
          <w:rFonts w:ascii="仿宋" w:hAnsi="仿宋" w:eastAsia="仿宋" w:cs="仿宋"/>
          <w:spacing w:val="7"/>
          <w:sz w:val="31"/>
          <w:szCs w:val="31"/>
        </w:rPr>
        <w:t>地</w:t>
      </w:r>
      <w:r>
        <w:rPr>
          <w:rFonts w:ascii="仿宋" w:hAnsi="仿宋" w:eastAsia="仿宋" w:cs="仿宋"/>
          <w:spacing w:val="5"/>
          <w:sz w:val="31"/>
          <w:szCs w:val="31"/>
        </w:rPr>
        <w:t>) 、县 (市) 建成投产补助资金额度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=</w:t>
      </w:r>
      <w:r>
        <w:rPr>
          <w:rFonts w:ascii="仿宋" w:hAnsi="仿宋" w:eastAsia="仿宋" w:cs="仿宋"/>
          <w:spacing w:val="5"/>
          <w:sz w:val="31"/>
          <w:szCs w:val="31"/>
        </w:rPr>
        <w:t>项目实际技术改造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投资额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×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入统当月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×40%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line="355" w:lineRule="auto"/>
        <w:ind w:right="5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项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目实际技术改造投资核定范围：计划技术改造投资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以下的项目按入统当月起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4"/>
          <w:sz w:val="31"/>
          <w:szCs w:val="31"/>
        </w:rPr>
        <w:t>个月计；重点项目按入统当月起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5"/>
          <w:sz w:val="31"/>
          <w:szCs w:val="31"/>
        </w:rPr>
        <w:t>个月计。</w:t>
      </w:r>
    </w:p>
    <w:p>
      <w:pPr>
        <w:spacing w:before="1" w:line="225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4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项目建设期补助资金兑付流程</w:t>
      </w:r>
    </w:p>
    <w:p>
      <w:pPr>
        <w:sectPr>
          <w:footerReference r:id="rId11" w:type="default"/>
          <w:pgSz w:w="11906" w:h="16839"/>
          <w:pgMar w:top="1431" w:right="1535" w:bottom="1341" w:left="1592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2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一 ) 省工信厅会同省财政厅印发申报通知，启动申报工作。</w:t>
      </w:r>
    </w:p>
    <w:p>
      <w:pPr>
        <w:spacing w:before="229" w:line="355" w:lineRule="auto"/>
        <w:ind w:left="9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二</w:t>
      </w:r>
      <w:r>
        <w:rPr>
          <w:rFonts w:ascii="仿宋" w:hAnsi="仿宋" w:eastAsia="仿宋" w:cs="仿宋"/>
          <w:spacing w:val="17"/>
          <w:sz w:val="31"/>
          <w:szCs w:val="31"/>
        </w:rPr>
        <w:t>)各市(地)工信部门负责将通知及时转发至所辖县(市)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工信部门。</w:t>
      </w:r>
      <w:r>
        <w:rPr>
          <w:rFonts w:ascii="仿宋" w:hAnsi="仿宋" w:eastAsia="仿宋" w:cs="仿宋"/>
          <w:spacing w:val="1"/>
          <w:sz w:val="31"/>
          <w:szCs w:val="31"/>
        </w:rPr>
        <w:t>各市 (地) 、县 ( 市 ) 工信部门会同本级财政部门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组织项目建设单位属地化申报，指导项目建设单位按要求准</w:t>
      </w:r>
      <w:r>
        <w:rPr>
          <w:rFonts w:ascii="仿宋" w:hAnsi="仿宋" w:eastAsia="仿宋" w:cs="仿宋"/>
          <w:spacing w:val="10"/>
          <w:sz w:val="31"/>
          <w:szCs w:val="31"/>
        </w:rPr>
        <w:t>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申报材料并确保材料形式完整、内容符合要求</w:t>
      </w:r>
      <w:r>
        <w:rPr>
          <w:rFonts w:ascii="仿宋" w:hAnsi="仿宋" w:eastAsia="仿宋" w:cs="仿宋"/>
          <w:spacing w:val="1"/>
          <w:sz w:val="31"/>
          <w:szCs w:val="31"/>
        </w:rPr>
        <w:t>。各市 (地) 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部门会同本级财政部门汇总辖区内申报项目相关材料后，形</w:t>
      </w:r>
      <w:r>
        <w:rPr>
          <w:rFonts w:ascii="仿宋" w:hAnsi="仿宋" w:eastAsia="仿宋" w:cs="仿宋"/>
          <w:spacing w:val="10"/>
          <w:sz w:val="31"/>
          <w:szCs w:val="31"/>
        </w:rPr>
        <w:t>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申</w:t>
      </w:r>
      <w:r>
        <w:rPr>
          <w:rFonts w:ascii="仿宋" w:hAnsi="仿宋" w:eastAsia="仿宋" w:cs="仿宋"/>
          <w:spacing w:val="9"/>
          <w:sz w:val="31"/>
          <w:szCs w:val="31"/>
        </w:rPr>
        <w:t>请兑现政策的请示文件，联合呈报省工信厅、省财政厅。</w:t>
      </w:r>
    </w:p>
    <w:p>
      <w:pPr>
        <w:spacing w:before="4" w:line="355" w:lineRule="auto"/>
        <w:ind w:right="156" w:firstLine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三 ) 省工信厅对申报项目材料进行完整性审核，协调省诚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信</w:t>
      </w:r>
      <w:r>
        <w:rPr>
          <w:rFonts w:ascii="仿宋" w:hAnsi="仿宋" w:eastAsia="仿宋" w:cs="仿宋"/>
          <w:spacing w:val="13"/>
          <w:sz w:val="31"/>
          <w:szCs w:val="31"/>
        </w:rPr>
        <w:t>主管部门提供申报项目建设单位信用情况，协调省统计局核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实</w:t>
      </w:r>
      <w:r>
        <w:rPr>
          <w:rFonts w:ascii="仿宋" w:hAnsi="仿宋" w:eastAsia="仿宋" w:cs="仿宋"/>
          <w:spacing w:val="13"/>
          <w:sz w:val="31"/>
          <w:szCs w:val="31"/>
        </w:rPr>
        <w:t>项目入统信息，协调中国人民银行哈尔滨中心支行确定各项</w:t>
      </w:r>
    </w:p>
    <w:p>
      <w:pPr>
        <w:spacing w:before="2" w:line="355" w:lineRule="auto"/>
        <w:ind w:right="156" w:firstLine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目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入统当月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仿宋" w:hAnsi="仿宋" w:eastAsia="仿宋" w:cs="仿宋"/>
          <w:spacing w:val="7"/>
          <w:sz w:val="31"/>
          <w:szCs w:val="31"/>
        </w:rPr>
        <w:t>，会同省财政厅提出拟支持技术改造项目补助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资金</w:t>
      </w:r>
      <w:r>
        <w:rPr>
          <w:rFonts w:ascii="仿宋" w:hAnsi="仿宋" w:eastAsia="仿宋" w:cs="仿宋"/>
          <w:spacing w:val="10"/>
          <w:sz w:val="31"/>
          <w:szCs w:val="31"/>
        </w:rPr>
        <w:t>意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见，在省工信厅门户网站公示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个工作日。公示有异议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，及时核实处理。公示无异议后，审核过程和结果提报省工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信厅党组会审议。 审议通过后， 由省工</w:t>
      </w:r>
      <w:r>
        <w:rPr>
          <w:rFonts w:ascii="仿宋" w:hAnsi="仿宋" w:eastAsia="仿宋" w:cs="仿宋"/>
          <w:spacing w:val="1"/>
          <w:sz w:val="31"/>
          <w:szCs w:val="31"/>
        </w:rPr>
        <w:t>信厅会同省财政厅向省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政</w:t>
      </w:r>
      <w:r>
        <w:rPr>
          <w:rFonts w:ascii="仿宋" w:hAnsi="仿宋" w:eastAsia="仿宋" w:cs="仿宋"/>
          <w:spacing w:val="9"/>
          <w:sz w:val="31"/>
          <w:szCs w:val="31"/>
        </w:rPr>
        <w:t>府呈报政策兑现情况及资金拨付请示。</w:t>
      </w:r>
    </w:p>
    <w:p>
      <w:pPr>
        <w:spacing w:before="2" w:line="355" w:lineRule="auto"/>
        <w:ind w:left="1" w:right="156" w:firstLine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四 ) 经省政府批准同意，省财政厅按照规定程序下达补助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资金， 同步分解下达经省工信厅确认的绩效考核指标。各</w:t>
      </w:r>
      <w:r>
        <w:rPr>
          <w:rFonts w:ascii="仿宋" w:hAnsi="仿宋" w:eastAsia="仿宋" w:cs="仿宋"/>
          <w:spacing w:val="17"/>
          <w:sz w:val="31"/>
          <w:szCs w:val="31"/>
        </w:rPr>
        <w:t>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地</w:t>
      </w:r>
      <w:r>
        <w:rPr>
          <w:rFonts w:ascii="仿宋" w:hAnsi="仿宋" w:eastAsia="仿宋" w:cs="仿宋"/>
          <w:spacing w:val="6"/>
          <w:sz w:val="31"/>
          <w:szCs w:val="31"/>
        </w:rPr>
        <w:t>) 、县 ( 市 ) 财政部门应会同本级工信部门按规定时限和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要</w:t>
      </w:r>
      <w:r>
        <w:rPr>
          <w:rFonts w:ascii="仿宋" w:hAnsi="仿宋" w:eastAsia="仿宋" w:cs="仿宋"/>
          <w:spacing w:val="8"/>
          <w:sz w:val="31"/>
          <w:szCs w:val="31"/>
        </w:rPr>
        <w:t>求拨付补助资金。</w:t>
      </w:r>
    </w:p>
    <w:p>
      <w:pPr>
        <w:spacing w:before="1" w:line="225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 xml:space="preserve">第八条  </w:t>
      </w:r>
      <w:r>
        <w:rPr>
          <w:rFonts w:ascii="仿宋" w:hAnsi="仿宋" w:eastAsia="仿宋" w:cs="仿宋"/>
          <w:spacing w:val="9"/>
          <w:sz w:val="31"/>
          <w:szCs w:val="31"/>
        </w:rPr>
        <w:t>项目建成投产补助资金兑付流</w:t>
      </w:r>
      <w:r>
        <w:rPr>
          <w:rFonts w:ascii="仿宋" w:hAnsi="仿宋" w:eastAsia="仿宋" w:cs="仿宋"/>
          <w:spacing w:val="5"/>
          <w:sz w:val="31"/>
          <w:szCs w:val="31"/>
        </w:rPr>
        <w:t>程</w:t>
      </w:r>
    </w:p>
    <w:p>
      <w:pPr>
        <w:spacing w:before="220" w:line="364" w:lineRule="auto"/>
        <w:ind w:left="29" w:right="156" w:firstLine="4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一 ) 各市 (地) 、县 (市) 工信部门会同本级</w:t>
      </w:r>
      <w:r>
        <w:rPr>
          <w:rFonts w:ascii="仿宋" w:hAnsi="仿宋" w:eastAsia="仿宋" w:cs="仿宋"/>
          <w:sz w:val="31"/>
          <w:szCs w:val="31"/>
        </w:rPr>
        <w:t xml:space="preserve">财政部门研 </w:t>
      </w:r>
      <w:r>
        <w:rPr>
          <w:rFonts w:ascii="仿宋" w:hAnsi="仿宋" w:eastAsia="仿宋" w:cs="仿宋"/>
          <w:spacing w:val="16"/>
          <w:sz w:val="31"/>
          <w:szCs w:val="31"/>
        </w:rPr>
        <w:t>究</w:t>
      </w:r>
      <w:r>
        <w:rPr>
          <w:rFonts w:ascii="仿宋" w:hAnsi="仿宋" w:eastAsia="仿宋" w:cs="仿宋"/>
          <w:spacing w:val="12"/>
          <w:sz w:val="31"/>
          <w:szCs w:val="31"/>
        </w:rPr>
        <w:t>制定本地区兑付项目建成投产补助资金的实施细则，报请本</w:t>
      </w:r>
    </w:p>
    <w:p>
      <w:pPr>
        <w:sectPr>
          <w:footerReference r:id="rId12" w:type="default"/>
          <w:pgSz w:w="11906" w:h="16839"/>
          <w:pgMar w:top="1431" w:right="1432" w:bottom="1345" w:left="1588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0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级</w:t>
      </w:r>
      <w:r>
        <w:rPr>
          <w:rFonts w:ascii="仿宋" w:hAnsi="仿宋" w:eastAsia="仿宋" w:cs="仿宋"/>
          <w:spacing w:val="-6"/>
          <w:sz w:val="31"/>
          <w:szCs w:val="31"/>
        </w:rPr>
        <w:t>政</w:t>
      </w:r>
      <w:r>
        <w:rPr>
          <w:rFonts w:ascii="仿宋" w:hAnsi="仿宋" w:eastAsia="仿宋" w:cs="仿宋"/>
          <w:spacing w:val="-4"/>
          <w:sz w:val="31"/>
          <w:szCs w:val="31"/>
        </w:rPr>
        <w:t>府同意后， 出台并实施。</w:t>
      </w:r>
    </w:p>
    <w:p>
      <w:pPr>
        <w:spacing w:before="231" w:line="355" w:lineRule="auto"/>
        <w:ind w:left="5" w:right="156" w:firstLine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二 ) 项目建设单位应在项目建成投产后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-8"/>
          <w:sz w:val="31"/>
          <w:szCs w:val="31"/>
        </w:rPr>
        <w:t>日 内， 向所在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地工信部门提交验收申请。项目所在地工信部门在接到项目验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收</w:t>
      </w:r>
      <w:r>
        <w:rPr>
          <w:rFonts w:ascii="仿宋" w:hAnsi="仿宋" w:eastAsia="仿宋" w:cs="仿宋"/>
          <w:spacing w:val="11"/>
          <w:sz w:val="31"/>
          <w:szCs w:val="31"/>
        </w:rPr>
        <w:t>申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请后，会同本级财政部门通过聘请第三方机构等方式在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90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日 内对项目投产情况、技术改造投资情况等进行验收和核定，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并根据第三方机构等出具的技术改造投资核验报告提出项目建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成</w:t>
      </w:r>
      <w:r>
        <w:rPr>
          <w:rFonts w:ascii="仿宋" w:hAnsi="仿宋" w:eastAsia="仿宋" w:cs="仿宋"/>
          <w:spacing w:val="8"/>
          <w:sz w:val="31"/>
          <w:szCs w:val="31"/>
        </w:rPr>
        <w:t>投产补助资金的意见。</w:t>
      </w:r>
    </w:p>
    <w:p>
      <w:pPr>
        <w:spacing w:before="4" w:line="355" w:lineRule="auto"/>
        <w:ind w:right="144" w:firstLine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三 ) 各市 (地)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工信部门会同本级财政部门，汇总所辖县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市</w:t>
      </w:r>
      <w:r>
        <w:rPr>
          <w:rFonts w:ascii="仿宋" w:hAnsi="仿宋" w:eastAsia="仿宋" w:cs="仿宋"/>
          <w:spacing w:val="7"/>
          <w:sz w:val="31"/>
          <w:szCs w:val="31"/>
        </w:rPr>
        <w:t>) 项目验收、项目建成投资产补助资金意见等情况，按本细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则</w:t>
      </w:r>
      <w:r>
        <w:rPr>
          <w:rFonts w:ascii="仿宋" w:hAnsi="仿宋" w:eastAsia="仿宋" w:cs="仿宋"/>
          <w:spacing w:val="-14"/>
          <w:sz w:val="31"/>
          <w:szCs w:val="31"/>
        </w:rPr>
        <w:t>第</w:t>
      </w:r>
      <w:r>
        <w:rPr>
          <w:rFonts w:ascii="仿宋" w:hAnsi="仿宋" w:eastAsia="仿宋" w:cs="仿宋"/>
          <w:spacing w:val="-11"/>
          <w:sz w:val="31"/>
          <w:szCs w:val="31"/>
        </w:rPr>
        <w:t>七条 ( 一 ) 中通知要求，联合呈报省工信厅、省财政厅。</w:t>
      </w:r>
    </w:p>
    <w:p>
      <w:pPr>
        <w:spacing w:before="1" w:line="355" w:lineRule="auto"/>
        <w:ind w:left="11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四 ) 省工信厅会同省财政厅根据市 (地) 上报情况组织补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助</w:t>
      </w:r>
      <w:r>
        <w:rPr>
          <w:rFonts w:ascii="仿宋" w:hAnsi="仿宋" w:eastAsia="仿宋" w:cs="仿宋"/>
          <w:spacing w:val="6"/>
          <w:sz w:val="31"/>
          <w:szCs w:val="31"/>
        </w:rPr>
        <w:t>资金清算，提出省级财政补助资金清算、市 (地) 和县 (市)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财政</w:t>
      </w:r>
      <w:r>
        <w:rPr>
          <w:rFonts w:ascii="仿宋" w:hAnsi="仿宋" w:eastAsia="仿宋" w:cs="仿宋"/>
          <w:spacing w:val="11"/>
          <w:sz w:val="31"/>
          <w:szCs w:val="31"/>
        </w:rPr>
        <w:t>支</w:t>
      </w:r>
      <w:r>
        <w:rPr>
          <w:rFonts w:ascii="仿宋" w:hAnsi="仿宋" w:eastAsia="仿宋" w:cs="仿宋"/>
          <w:spacing w:val="6"/>
          <w:sz w:val="31"/>
          <w:szCs w:val="31"/>
        </w:rPr>
        <w:t>持资金拨付额度的意见，履行批准程序后，下发市 (县)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财</w:t>
      </w:r>
      <w:r>
        <w:rPr>
          <w:rFonts w:ascii="仿宋" w:hAnsi="仿宋" w:eastAsia="仿宋" w:cs="仿宋"/>
          <w:spacing w:val="1"/>
          <w:sz w:val="31"/>
          <w:szCs w:val="31"/>
        </w:rPr>
        <w:t>政、工信部门。市 (地) 、县 ( 市 ) 财政部门按意见和相关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要</w:t>
      </w:r>
      <w:r>
        <w:rPr>
          <w:rFonts w:ascii="仿宋" w:hAnsi="仿宋" w:eastAsia="仿宋" w:cs="仿宋"/>
          <w:spacing w:val="9"/>
          <w:sz w:val="31"/>
          <w:szCs w:val="31"/>
        </w:rPr>
        <w:t>求，及时将本级财政负担的补助资金拨付到项目建设单位。</w:t>
      </w:r>
    </w:p>
    <w:p>
      <w:pPr>
        <w:spacing w:line="227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九条  </w:t>
      </w:r>
      <w:r>
        <w:rPr>
          <w:rFonts w:ascii="仿宋" w:hAnsi="仿宋" w:eastAsia="仿宋" w:cs="仿宋"/>
          <w:spacing w:val="7"/>
          <w:sz w:val="31"/>
          <w:szCs w:val="31"/>
        </w:rPr>
        <w:t>项目变更</w:t>
      </w:r>
    </w:p>
    <w:p>
      <w:pPr>
        <w:spacing w:before="214" w:line="356" w:lineRule="auto"/>
        <w:ind w:left="7" w:right="7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项目发生以下重大事项变更的，项目建设单位应在项目</w:t>
      </w:r>
      <w:r>
        <w:rPr>
          <w:rFonts w:ascii="仿宋" w:hAnsi="仿宋" w:eastAsia="仿宋" w:cs="仿宋"/>
          <w:spacing w:val="11"/>
          <w:sz w:val="31"/>
          <w:szCs w:val="31"/>
        </w:rPr>
        <w:t>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设期内向所在市 (县) 工信部门提交请示，说明变更事项和理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由，</w:t>
      </w:r>
      <w:r>
        <w:rPr>
          <w:rFonts w:ascii="仿宋" w:hAnsi="仿宋" w:eastAsia="仿宋" w:cs="仿宋"/>
          <w:spacing w:val="7"/>
          <w:sz w:val="31"/>
          <w:szCs w:val="31"/>
        </w:rPr>
        <w:t>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(县)工信部门应在收到请示的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个工作日内给予批复，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并</w:t>
      </w:r>
      <w:r>
        <w:rPr>
          <w:rFonts w:ascii="仿宋" w:hAnsi="仿宋" w:eastAsia="仿宋" w:cs="仿宋"/>
          <w:spacing w:val="8"/>
          <w:sz w:val="31"/>
          <w:szCs w:val="31"/>
        </w:rPr>
        <w:t>报省工信厅、省财政厅备案。</w:t>
      </w:r>
    </w:p>
    <w:p>
      <w:pPr>
        <w:spacing w:line="221" w:lineRule="auto"/>
        <w:ind w:left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一 ) 项目建设单位发生</w:t>
      </w:r>
      <w:r>
        <w:rPr>
          <w:rFonts w:ascii="仿宋" w:hAnsi="仿宋" w:eastAsia="仿宋" w:cs="仿宋"/>
          <w:spacing w:val="-1"/>
          <w:sz w:val="31"/>
          <w:szCs w:val="31"/>
        </w:rPr>
        <w:t>变更；</w:t>
      </w:r>
    </w:p>
    <w:p>
      <w:pPr>
        <w:spacing w:before="228" w:line="222" w:lineRule="auto"/>
        <w:ind w:left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二 ) 项目</w:t>
      </w:r>
      <w:r>
        <w:rPr>
          <w:rFonts w:ascii="仿宋" w:hAnsi="仿宋" w:eastAsia="仿宋" w:cs="仿宋"/>
          <w:sz w:val="31"/>
          <w:szCs w:val="31"/>
        </w:rPr>
        <w:t>主要建设内容发生重大变化；</w:t>
      </w:r>
    </w:p>
    <w:p>
      <w:pPr>
        <w:sectPr>
          <w:footerReference r:id="rId13" w:type="default"/>
          <w:pgSz w:w="11906" w:h="16839"/>
          <w:pgMar w:top="1431" w:right="1432" w:bottom="1345" w:left="1590" w:header="0" w:footer="1071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1" w:line="356" w:lineRule="auto"/>
        <w:ind w:right="22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三 ) 项目遇到客观因素不能按期建成的，市 (县) 工信部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门</w:t>
      </w:r>
      <w:r>
        <w:rPr>
          <w:rFonts w:ascii="仿宋" w:hAnsi="仿宋" w:eastAsia="仿宋" w:cs="仿宋"/>
          <w:spacing w:val="8"/>
          <w:sz w:val="31"/>
          <w:szCs w:val="31"/>
        </w:rPr>
        <w:t>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多给予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次延期，其中计划技术改造投资额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>亿元以下项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目最多延期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个月；建设期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1"/>
          <w:sz w:val="31"/>
          <w:szCs w:val="31"/>
        </w:rPr>
        <w:t>个月以上的重点项目最多</w:t>
      </w:r>
      <w:r>
        <w:rPr>
          <w:rFonts w:ascii="仿宋" w:hAnsi="仿宋" w:eastAsia="仿宋" w:cs="仿宋"/>
          <w:sz w:val="31"/>
          <w:szCs w:val="31"/>
        </w:rPr>
        <w:t xml:space="preserve">延期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个月；建设期不超过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4"/>
          <w:sz w:val="31"/>
          <w:szCs w:val="31"/>
        </w:rPr>
        <w:t>个月的重点项目延期后，总建设期仍</w:t>
      </w:r>
      <w:r>
        <w:rPr>
          <w:rFonts w:ascii="仿宋" w:hAnsi="仿宋" w:eastAsia="仿宋" w:cs="仿宋"/>
          <w:spacing w:val="3"/>
          <w:sz w:val="31"/>
          <w:szCs w:val="31"/>
        </w:rPr>
        <w:t>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控制在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4"/>
          <w:sz w:val="31"/>
          <w:szCs w:val="31"/>
        </w:rPr>
        <w:t>个月以内。如遇重大因素影响，报省工信厅、省财</w:t>
      </w:r>
      <w:r>
        <w:rPr>
          <w:rFonts w:ascii="仿宋" w:hAnsi="仿宋" w:eastAsia="仿宋" w:cs="仿宋"/>
          <w:spacing w:val="3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厅会商处理。</w:t>
      </w:r>
    </w:p>
    <w:p>
      <w:pPr>
        <w:spacing w:before="1" w:line="221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-13"/>
          <w:sz w:val="31"/>
          <w:szCs w:val="31"/>
        </w:rPr>
        <w:t>四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) 重点项目建设期由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个月以上提前至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11"/>
          <w:sz w:val="31"/>
          <w:szCs w:val="31"/>
        </w:rPr>
        <w:t>个月以内的；</w:t>
      </w:r>
    </w:p>
    <w:p>
      <w:pPr>
        <w:spacing w:before="222" w:line="356" w:lineRule="auto"/>
        <w:ind w:left="8" w:right="24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五 ) 因出现重大变故，项目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计划技术改造投资额由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</w:rPr>
        <w:t>亿元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以上 (含) 调整为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亿元以下、 由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亿元以下调整为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</w:rPr>
        <w:t>亿元以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上 (含) 等情况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六 ) </w:t>
      </w:r>
      <w:r>
        <w:rPr>
          <w:rFonts w:ascii="仿宋" w:hAnsi="仿宋" w:eastAsia="仿宋" w:cs="仿宋"/>
          <w:spacing w:val="1"/>
          <w:sz w:val="31"/>
          <w:szCs w:val="31"/>
        </w:rPr>
        <w:t>其它会造成支持资金撤销的变更事项。</w:t>
      </w:r>
    </w:p>
    <w:p>
      <w:pPr>
        <w:spacing w:before="220" w:line="227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第十条  </w:t>
      </w:r>
      <w:r>
        <w:rPr>
          <w:rFonts w:ascii="仿宋" w:hAnsi="仿宋" w:eastAsia="仿宋" w:cs="仿宋"/>
          <w:spacing w:val="8"/>
          <w:sz w:val="31"/>
          <w:szCs w:val="31"/>
        </w:rPr>
        <w:t>资金管理与监</w:t>
      </w:r>
      <w:r>
        <w:rPr>
          <w:rFonts w:ascii="仿宋" w:hAnsi="仿宋" w:eastAsia="仿宋" w:cs="仿宋"/>
          <w:spacing w:val="7"/>
          <w:sz w:val="31"/>
          <w:szCs w:val="31"/>
        </w:rPr>
        <w:t>督</w:t>
      </w:r>
    </w:p>
    <w:p>
      <w:pPr>
        <w:spacing w:before="214" w:line="356" w:lineRule="auto"/>
        <w:ind w:left="11" w:right="24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项目建设单位应对提交申报材料的真实性、准确性负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责并</w:t>
      </w:r>
      <w:r>
        <w:rPr>
          <w:rFonts w:ascii="仿宋" w:hAnsi="仿宋" w:eastAsia="仿宋" w:cs="仿宋"/>
          <w:spacing w:val="9"/>
          <w:sz w:val="31"/>
          <w:szCs w:val="31"/>
        </w:rPr>
        <w:t>承</w:t>
      </w:r>
      <w:r>
        <w:rPr>
          <w:rFonts w:ascii="仿宋" w:hAnsi="仿宋" w:eastAsia="仿宋" w:cs="仿宋"/>
          <w:spacing w:val="6"/>
          <w:sz w:val="31"/>
          <w:szCs w:val="31"/>
        </w:rPr>
        <w:t>担主体责任， 自觉接受并积极配合省级主管部门及相关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责</w:t>
      </w:r>
      <w:r>
        <w:rPr>
          <w:rFonts w:ascii="仿宋" w:hAnsi="仿宋" w:eastAsia="仿宋" w:cs="仿宋"/>
          <w:spacing w:val="14"/>
          <w:sz w:val="31"/>
          <w:szCs w:val="31"/>
        </w:rPr>
        <w:t>任</w:t>
      </w:r>
      <w:r>
        <w:rPr>
          <w:rFonts w:ascii="仿宋" w:hAnsi="仿宋" w:eastAsia="仿宋" w:cs="仿宋"/>
          <w:spacing w:val="12"/>
          <w:sz w:val="31"/>
          <w:szCs w:val="31"/>
        </w:rPr>
        <w:t>部门的监督管理。参与评审的专家、第三方机构等应对评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审结果负责并承担相应的法律责任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4" w:line="358" w:lineRule="auto"/>
        <w:ind w:right="24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二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管理办法》。按照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管理，组织开展政策绩效自评价，在每年年度终了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pacing w:val="1"/>
          <w:sz w:val="31"/>
          <w:szCs w:val="31"/>
        </w:rPr>
        <w:t>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年</w:t>
      </w:r>
      <w:r>
        <w:rPr>
          <w:rFonts w:ascii="仿宋" w:hAnsi="仿宋" w:eastAsia="仿宋" w:cs="仿宋"/>
          <w:spacing w:val="12"/>
          <w:sz w:val="31"/>
          <w:szCs w:val="31"/>
        </w:rPr>
        <w:t>度绩效自评价报告；省级财政部门负责组织预算绩效管理，</w:t>
      </w:r>
    </w:p>
    <w:p>
      <w:pPr>
        <w:sectPr>
          <w:footerReference r:id="rId14" w:type="default"/>
          <w:pgSz w:w="11906" w:h="16839"/>
          <w:pgMar w:top="1431" w:right="1563" w:bottom="1345" w:left="1597" w:header="0" w:footer="1071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0" w:line="356" w:lineRule="auto"/>
        <w:ind w:left="6" w:right="12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指</w:t>
      </w:r>
      <w:r>
        <w:rPr>
          <w:rFonts w:ascii="仿宋" w:hAnsi="仿宋" w:eastAsia="仿宋" w:cs="仿宋"/>
          <w:spacing w:val="20"/>
          <w:sz w:val="31"/>
          <w:szCs w:val="31"/>
        </w:rPr>
        <w:t>导</w:t>
      </w:r>
      <w:r>
        <w:rPr>
          <w:rFonts w:ascii="仿宋" w:hAnsi="仿宋" w:eastAsia="仿宋" w:cs="仿宋"/>
          <w:spacing w:val="12"/>
          <w:sz w:val="31"/>
          <w:szCs w:val="31"/>
        </w:rPr>
        <w:t>编制、审核绩效目标，会同省级工信部门按照工作需求开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10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0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before="5" w:line="355" w:lineRule="auto"/>
        <w:ind w:firstLine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三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资金。 申报单位提供的材料应当客观、真实、准确，对以提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供虚假材料、虚报指标等行为获取财政扶持资金的，一经发现，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取消申报资格，追回专项资金，不再列入今后省级各项政策支持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范围</w:t>
      </w:r>
      <w:r>
        <w:rPr>
          <w:rFonts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仿宋" w:hAnsi="仿宋" w:eastAsia="仿宋" w:cs="仿宋"/>
          <w:spacing w:val="-2"/>
          <w:sz w:val="31"/>
          <w:szCs w:val="31"/>
        </w:rPr>
        <w:t>并将依据有关法律、法规追究申报单</w:t>
      </w:r>
      <w:r>
        <w:rPr>
          <w:rFonts w:ascii="仿宋" w:hAnsi="仿宋" w:eastAsia="仿宋" w:cs="仿宋"/>
          <w:spacing w:val="-1"/>
          <w:sz w:val="31"/>
          <w:szCs w:val="31"/>
        </w:rPr>
        <w:t>位及相关人员责任。</w:t>
      </w:r>
    </w:p>
    <w:p>
      <w:pPr>
        <w:spacing w:line="222" w:lineRule="auto"/>
        <w:ind w:left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(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四 ) 资金撤销</w:t>
      </w:r>
    </w:p>
    <w:p>
      <w:pPr>
        <w:spacing w:before="224" w:line="355" w:lineRule="auto"/>
        <w:ind w:left="9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有下列情形之一的，省工信厅会同省财政厅研</w:t>
      </w:r>
      <w:r>
        <w:rPr>
          <w:rFonts w:ascii="仿宋" w:hAnsi="仿宋" w:eastAsia="仿宋" w:cs="仿宋"/>
          <w:spacing w:val="1"/>
          <w:sz w:val="31"/>
          <w:szCs w:val="31"/>
        </w:rPr>
        <w:t>究做出撤销支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持</w:t>
      </w:r>
      <w:r>
        <w:rPr>
          <w:rFonts w:ascii="仿宋" w:hAnsi="仿宋" w:eastAsia="仿宋" w:cs="仿宋"/>
          <w:spacing w:val="-3"/>
          <w:sz w:val="31"/>
          <w:szCs w:val="31"/>
        </w:rPr>
        <w:t>资</w:t>
      </w:r>
      <w:r>
        <w:rPr>
          <w:rFonts w:ascii="仿宋" w:hAnsi="仿宋" w:eastAsia="仿宋" w:cs="仿宋"/>
          <w:spacing w:val="-2"/>
          <w:sz w:val="31"/>
          <w:szCs w:val="31"/>
        </w:rPr>
        <w:t>金的决定：</w:t>
      </w:r>
    </w:p>
    <w:p>
      <w:pPr>
        <w:spacing w:before="1" w:line="220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"/>
          <w:sz w:val="31"/>
          <w:szCs w:val="31"/>
        </w:rPr>
        <w:t>项目未按期提交验收申请的；</w:t>
      </w:r>
    </w:p>
    <w:p>
      <w:pPr>
        <w:spacing w:before="228" w:line="222" w:lineRule="auto"/>
        <w:ind w:left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项目验收未通过的；</w:t>
      </w:r>
    </w:p>
    <w:p>
      <w:pPr>
        <w:spacing w:before="225" w:line="355" w:lineRule="auto"/>
        <w:ind w:left="9" w:firstLine="61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2"/>
          <w:sz w:val="31"/>
          <w:szCs w:val="31"/>
        </w:rPr>
        <w:t>项目验收通过，但实际技术改造投资额不足计划技术</w:t>
      </w:r>
      <w:r>
        <w:rPr>
          <w:rFonts w:ascii="仿宋" w:hAnsi="仿宋" w:eastAsia="仿宋" w:cs="仿宋"/>
          <w:sz w:val="31"/>
          <w:szCs w:val="31"/>
        </w:rPr>
        <w:t xml:space="preserve">改造 </w:t>
      </w:r>
      <w:r>
        <w:rPr>
          <w:rFonts w:ascii="仿宋" w:hAnsi="仿宋" w:eastAsia="仿宋" w:cs="仿宋"/>
          <w:spacing w:val="-11"/>
          <w:sz w:val="31"/>
          <w:szCs w:val="31"/>
        </w:rPr>
        <w:t>投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资额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80%</w:t>
      </w:r>
      <w:r>
        <w:rPr>
          <w:rFonts w:ascii="仿宋" w:hAnsi="仿宋" w:eastAsia="仿宋" w:cs="仿宋"/>
          <w:spacing w:val="-10"/>
          <w:sz w:val="31"/>
          <w:szCs w:val="31"/>
        </w:rPr>
        <w:t>的；</w:t>
      </w:r>
    </w:p>
    <w:p>
      <w:pPr>
        <w:spacing w:before="3" w:line="355" w:lineRule="auto"/>
        <w:ind w:left="2" w:firstLine="61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4.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建设期不超过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2"/>
          <w:sz w:val="31"/>
          <w:szCs w:val="31"/>
        </w:rPr>
        <w:t>个月的重点项目实际技术改造投资额</w:t>
      </w:r>
      <w:r>
        <w:rPr>
          <w:rFonts w:ascii="仿宋" w:hAnsi="仿宋" w:eastAsia="仿宋" w:cs="仿宋"/>
          <w:spacing w:val="1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足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0"/>
          <w:sz w:val="31"/>
          <w:szCs w:val="31"/>
        </w:rPr>
        <w:t>亿元的；</w:t>
      </w:r>
    </w:p>
    <w:p>
      <w:pPr>
        <w:spacing w:line="222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17"/>
          <w:sz w:val="31"/>
          <w:szCs w:val="31"/>
        </w:rPr>
        <w:t>违反本条 ( 一 ) ( 三 ) 项规定的；</w:t>
      </w:r>
    </w:p>
    <w:p>
      <w:pPr>
        <w:spacing w:before="222" w:line="356" w:lineRule="auto"/>
        <w:ind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6. </w:t>
      </w:r>
      <w:r>
        <w:rPr>
          <w:rFonts w:ascii="仿宋" w:hAnsi="仿宋" w:eastAsia="仿宋" w:cs="仿宋"/>
          <w:spacing w:val="2"/>
          <w:sz w:val="31"/>
          <w:szCs w:val="31"/>
        </w:rPr>
        <w:t>其他依照法律、法规、规章或规范性文件规定应当予</w:t>
      </w:r>
      <w:r>
        <w:rPr>
          <w:rFonts w:ascii="仿宋" w:hAnsi="仿宋" w:eastAsia="仿宋" w:cs="仿宋"/>
          <w:sz w:val="31"/>
          <w:szCs w:val="31"/>
        </w:rPr>
        <w:t xml:space="preserve">以撤 </w:t>
      </w:r>
      <w:r>
        <w:rPr>
          <w:rFonts w:ascii="仿宋" w:hAnsi="仿宋" w:eastAsia="仿宋" w:cs="仿宋"/>
          <w:spacing w:val="-1"/>
          <w:sz w:val="31"/>
          <w:szCs w:val="31"/>
        </w:rPr>
        <w:t>销的情形。</w:t>
      </w:r>
    </w:p>
    <w:p>
      <w:pPr>
        <w:spacing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此外，建设期超过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个月的重点项目，入统当月至第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</w:t>
      </w:r>
    </w:p>
    <w:p>
      <w:pPr>
        <w:sectPr>
          <w:footerReference r:id="rId15" w:type="default"/>
          <w:pgSz w:w="11906" w:h="16839"/>
          <w:pgMar w:top="1431" w:right="1576" w:bottom="1345" w:left="1592" w:header="0" w:footer="1069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355" w:lineRule="auto"/>
        <w:ind w:right="79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月、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13</w:t>
      </w:r>
      <w:r>
        <w:rPr>
          <w:rFonts w:ascii="仿宋" w:hAnsi="仿宋" w:eastAsia="仿宋" w:cs="仿宋"/>
          <w:spacing w:val="-2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-2"/>
          <w:sz w:val="31"/>
          <w:szCs w:val="31"/>
        </w:rPr>
        <w:t>个月的实际</w:t>
      </w:r>
      <w:r>
        <w:rPr>
          <w:rFonts w:ascii="仿宋" w:hAnsi="仿宋" w:eastAsia="仿宋" w:cs="仿宋"/>
          <w:spacing w:val="-1"/>
          <w:sz w:val="31"/>
          <w:szCs w:val="31"/>
        </w:rPr>
        <w:t>技术改造投资额，不足同期计划技术改造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投资额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50%</w:t>
      </w:r>
      <w:r>
        <w:rPr>
          <w:rFonts w:ascii="仿宋" w:hAnsi="仿宋" w:eastAsia="仿宋" w:cs="仿宋"/>
          <w:spacing w:val="-2"/>
          <w:sz w:val="31"/>
          <w:szCs w:val="31"/>
        </w:rPr>
        <w:t>的，分别撤销省级财政第一年、第二年给予的支</w:t>
      </w:r>
      <w:r>
        <w:rPr>
          <w:rFonts w:ascii="仿宋" w:hAnsi="仿宋" w:eastAsia="仿宋" w:cs="仿宋"/>
          <w:sz w:val="31"/>
          <w:szCs w:val="31"/>
        </w:rPr>
        <w:t xml:space="preserve">持资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金；实际技术改造投资额不足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</w:rPr>
        <w:t>亿元的，撤销省级财政第二年给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予</w:t>
      </w:r>
      <w:r>
        <w:rPr>
          <w:rFonts w:ascii="仿宋" w:hAnsi="仿宋" w:eastAsia="仿宋" w:cs="仿宋"/>
          <w:spacing w:val="-2"/>
          <w:sz w:val="31"/>
          <w:szCs w:val="31"/>
        </w:rPr>
        <w:t>的支持资金。</w:t>
      </w:r>
    </w:p>
    <w:p>
      <w:pPr>
        <w:spacing w:before="5" w:line="355" w:lineRule="auto"/>
        <w:ind w:left="1" w:right="79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五 ) 资金清算路径。按</w:t>
      </w:r>
      <w:r>
        <w:rPr>
          <w:rFonts w:ascii="仿宋" w:hAnsi="仿宋" w:eastAsia="仿宋" w:cs="仿宋"/>
          <w:spacing w:val="1"/>
          <w:sz w:val="31"/>
          <w:szCs w:val="31"/>
        </w:rPr>
        <w:t>照相关规定对项目进行清算后，对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于省级财政负担部分，需要追加支持资金</w:t>
      </w:r>
      <w:r>
        <w:rPr>
          <w:rFonts w:ascii="仿宋" w:hAnsi="仿宋" w:eastAsia="仿宋" w:cs="仿宋"/>
          <w:spacing w:val="1"/>
          <w:sz w:val="31"/>
          <w:szCs w:val="31"/>
        </w:rPr>
        <w:t>的项目，省级财政在当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年政策兑现过程中一并拨付；对于撤销或</w:t>
      </w:r>
      <w:r>
        <w:rPr>
          <w:rFonts w:ascii="仿宋" w:hAnsi="仿宋" w:eastAsia="仿宋" w:cs="仿宋"/>
          <w:spacing w:val="1"/>
          <w:sz w:val="31"/>
          <w:szCs w:val="31"/>
        </w:rPr>
        <w:t>扣缴资金的项目，省级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财</w:t>
      </w:r>
      <w:r>
        <w:rPr>
          <w:rFonts w:ascii="仿宋" w:hAnsi="仿宋" w:eastAsia="仿宋" w:cs="仿宋"/>
          <w:spacing w:val="-3"/>
          <w:sz w:val="31"/>
          <w:szCs w:val="31"/>
        </w:rPr>
        <w:t>政</w:t>
      </w:r>
      <w:r>
        <w:rPr>
          <w:rFonts w:ascii="仿宋" w:hAnsi="仿宋" w:eastAsia="仿宋" w:cs="仿宋"/>
          <w:spacing w:val="-2"/>
          <w:sz w:val="31"/>
          <w:szCs w:val="31"/>
        </w:rPr>
        <w:t>通过省与市县两级结算方式上解省级资金相应部分。</w:t>
      </w:r>
    </w:p>
    <w:p>
      <w:pPr>
        <w:spacing w:line="227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第十一条  </w:t>
      </w:r>
      <w:r>
        <w:rPr>
          <w:rFonts w:ascii="仿宋" w:hAnsi="仿宋" w:eastAsia="仿宋" w:cs="仿宋"/>
          <w:spacing w:val="7"/>
          <w:sz w:val="31"/>
          <w:szCs w:val="31"/>
        </w:rPr>
        <w:t>附则</w:t>
      </w:r>
    </w:p>
    <w:p>
      <w:pPr>
        <w:spacing w:before="218" w:line="355" w:lineRule="auto"/>
        <w:ind w:left="17" w:right="91" w:firstLine="4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一 ) 对未纳入统计范围的技术改造项目，由各市 (地) 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究</w:t>
      </w:r>
      <w:r>
        <w:rPr>
          <w:rFonts w:ascii="仿宋" w:hAnsi="仿宋" w:eastAsia="仿宋" w:cs="仿宋"/>
          <w:spacing w:val="4"/>
          <w:sz w:val="31"/>
          <w:szCs w:val="31"/>
        </w:rPr>
        <w:t>政策给予支持。</w:t>
      </w:r>
    </w:p>
    <w:p>
      <w:pPr>
        <w:spacing w:before="2" w:line="355" w:lineRule="auto"/>
        <w:ind w:left="1" w:right="91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因自然灾害、重大疫情等不可抗力原因导致项目同期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投资</w:t>
      </w:r>
      <w:r>
        <w:rPr>
          <w:rFonts w:ascii="仿宋" w:hAnsi="仿宋" w:eastAsia="仿宋" w:cs="仿宋"/>
          <w:spacing w:val="9"/>
          <w:sz w:val="31"/>
          <w:szCs w:val="31"/>
        </w:rPr>
        <w:t>额</w:t>
      </w:r>
      <w:r>
        <w:rPr>
          <w:rFonts w:ascii="仿宋" w:hAnsi="仿宋" w:eastAsia="仿宋" w:cs="仿宋"/>
          <w:spacing w:val="8"/>
          <w:sz w:val="31"/>
          <w:szCs w:val="31"/>
        </w:rPr>
        <w:t>度和建设期等发生变化的，给予合理处置。</w:t>
      </w:r>
    </w:p>
    <w:p>
      <w:pPr>
        <w:spacing w:before="1" w:line="221" w:lineRule="auto"/>
        <w:ind w:left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三 ) 本细则由省工信厅、省财</w:t>
      </w:r>
      <w:r>
        <w:rPr>
          <w:rFonts w:ascii="仿宋" w:hAnsi="仿宋" w:eastAsia="仿宋" w:cs="仿宋"/>
          <w:spacing w:val="1"/>
          <w:sz w:val="31"/>
          <w:szCs w:val="31"/>
        </w:rPr>
        <w:t>政厅负责解释。</w:t>
      </w:r>
    </w:p>
    <w:p>
      <w:pPr>
        <w:spacing w:before="226" w:line="220" w:lineRule="auto"/>
        <w:ind w:left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( 四 </w:t>
      </w:r>
      <w:r>
        <w:rPr>
          <w:rFonts w:ascii="仿宋" w:hAnsi="仿宋" w:eastAsia="仿宋" w:cs="仿宋"/>
          <w:spacing w:val="-1"/>
          <w:sz w:val="31"/>
          <w:szCs w:val="31"/>
        </w:rPr>
        <w:t>) 本细则自发布之日起实施。</w:t>
      </w:r>
    </w:p>
    <w:p>
      <w:pPr>
        <w:spacing w:before="225" w:line="222" w:lineRule="auto"/>
        <w:ind w:left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五 ) 黑工信规划规联发〔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2018</w:t>
      </w:r>
      <w:r>
        <w:rPr>
          <w:rFonts w:ascii="仿宋" w:hAnsi="仿宋" w:eastAsia="仿宋" w:cs="仿宋"/>
          <w:spacing w:val="-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-1"/>
          <w:sz w:val="31"/>
          <w:szCs w:val="31"/>
        </w:rPr>
        <w:t>号、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1"/>
          <w:sz w:val="31"/>
          <w:szCs w:val="31"/>
        </w:rPr>
        <w:t>号文件同时废</w:t>
      </w:r>
      <w:r>
        <w:rPr>
          <w:rFonts w:ascii="仿宋" w:hAnsi="仿宋" w:eastAsia="仿宋" w:cs="仿宋"/>
          <w:sz w:val="31"/>
          <w:szCs w:val="31"/>
        </w:rPr>
        <w:t>止。</w:t>
      </w:r>
    </w:p>
    <w:p>
      <w:pPr>
        <w:sectPr>
          <w:footerReference r:id="rId16" w:type="default"/>
          <w:pgSz w:w="11906" w:h="16839"/>
          <w:pgMar w:top="1431" w:right="1497" w:bottom="1345" w:left="1601" w:header="0" w:footer="1069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84" w:line="242" w:lineRule="auto"/>
        <w:ind w:left="1499" w:right="131" w:hanging="119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2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>龙江省制造业企业数字化车间 (生产线)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>及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智能工厂补助政策实施细则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01"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为贯彻落实制造强国战略，全力实施产业振兴行</w:t>
      </w:r>
    </w:p>
    <w:p>
      <w:pPr>
        <w:spacing w:before="222" w:line="355" w:lineRule="auto"/>
        <w:ind w:left="3" w:right="76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动</w:t>
      </w:r>
      <w:r>
        <w:rPr>
          <w:rFonts w:ascii="仿宋" w:hAnsi="仿宋" w:eastAsia="仿宋" w:cs="仿宋"/>
          <w:spacing w:val="12"/>
          <w:sz w:val="31"/>
          <w:szCs w:val="31"/>
        </w:rPr>
        <w:t>，促进我省制造业数字化智能化转型升级，提升制造业核心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竞</w:t>
      </w:r>
      <w:r>
        <w:rPr>
          <w:rFonts w:ascii="仿宋" w:hAnsi="仿宋" w:eastAsia="仿宋" w:cs="仿宋"/>
          <w:spacing w:val="20"/>
          <w:sz w:val="31"/>
          <w:szCs w:val="31"/>
        </w:rPr>
        <w:t>争</w:t>
      </w:r>
      <w:r>
        <w:rPr>
          <w:rFonts w:ascii="仿宋" w:hAnsi="仿宋" w:eastAsia="仿宋" w:cs="仿宋"/>
          <w:spacing w:val="12"/>
          <w:sz w:val="31"/>
          <w:szCs w:val="31"/>
        </w:rPr>
        <w:t>力，充分发挥财政资金的导向作用，依据《黑龙江省人民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政</w:t>
      </w:r>
      <w:r>
        <w:rPr>
          <w:rFonts w:ascii="仿宋" w:hAnsi="仿宋" w:eastAsia="仿宋" w:cs="仿宋"/>
          <w:spacing w:val="20"/>
          <w:sz w:val="31"/>
          <w:szCs w:val="31"/>
        </w:rPr>
        <w:t>府</w:t>
      </w:r>
      <w:r>
        <w:rPr>
          <w:rFonts w:ascii="仿宋" w:hAnsi="仿宋" w:eastAsia="仿宋" w:cs="仿宋"/>
          <w:spacing w:val="12"/>
          <w:sz w:val="31"/>
          <w:szCs w:val="31"/>
        </w:rPr>
        <w:t>办公厅关于印发黑龙江省推动工业振兴若干政策措施的通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知》(黑政办规</w:t>
      </w:r>
      <w:r>
        <w:rPr>
          <w:rFonts w:ascii="仿宋" w:hAnsi="仿宋" w:eastAsia="仿宋" w:cs="仿宋"/>
          <w:spacing w:val="3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2022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2"/>
          <w:sz w:val="31"/>
          <w:szCs w:val="31"/>
        </w:rPr>
        <w:t>号 ) 有关规定，制定本实施细则。</w:t>
      </w:r>
    </w:p>
    <w:p>
      <w:pPr>
        <w:spacing w:before="4" w:line="355" w:lineRule="auto"/>
        <w:ind w:right="69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 xml:space="preserve">第二条  </w:t>
      </w:r>
      <w:r>
        <w:rPr>
          <w:rFonts w:ascii="仿宋" w:hAnsi="仿宋" w:eastAsia="仿宋" w:cs="仿宋"/>
          <w:spacing w:val="1"/>
          <w:sz w:val="31"/>
          <w:szCs w:val="31"/>
        </w:rPr>
        <w:t>本细则所称数字化车间 ( 生产</w:t>
      </w:r>
      <w:r>
        <w:rPr>
          <w:rFonts w:ascii="仿宋" w:hAnsi="仿宋" w:eastAsia="仿宋" w:cs="仿宋"/>
          <w:sz w:val="31"/>
          <w:szCs w:val="31"/>
        </w:rPr>
        <w:t xml:space="preserve">线)、智能工厂分别 </w:t>
      </w:r>
      <w:r>
        <w:rPr>
          <w:rFonts w:ascii="仿宋" w:hAnsi="仿宋" w:eastAsia="仿宋" w:cs="仿宋"/>
          <w:spacing w:val="13"/>
          <w:sz w:val="31"/>
          <w:szCs w:val="31"/>
        </w:rPr>
        <w:t>指符合黑龙江省数字化车间、智能工厂建设标准，综合运用</w:t>
      </w:r>
      <w:r>
        <w:rPr>
          <w:rFonts w:ascii="仿宋" w:hAnsi="仿宋" w:eastAsia="仿宋" w:cs="仿宋"/>
          <w:spacing w:val="10"/>
          <w:sz w:val="31"/>
          <w:szCs w:val="31"/>
        </w:rPr>
        <w:t>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字化智能化技术、设备、软件和系统，在设计、生产、管理</w:t>
      </w:r>
      <w:r>
        <w:rPr>
          <w:rFonts w:ascii="仿宋" w:hAnsi="仿宋" w:eastAsia="仿宋" w:cs="仿宋"/>
          <w:spacing w:val="10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方面具有良好数字化、智能化特征的生产单元。省级数字化</w:t>
      </w:r>
      <w:r>
        <w:rPr>
          <w:rFonts w:ascii="仿宋" w:hAnsi="仿宋" w:eastAsia="仿宋" w:cs="仿宋"/>
          <w:spacing w:val="10"/>
          <w:sz w:val="31"/>
          <w:szCs w:val="31"/>
        </w:rPr>
        <w:t>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间 ( 生产线)、智能工厂由</w:t>
      </w:r>
      <w:r>
        <w:rPr>
          <w:rFonts w:ascii="仿宋" w:hAnsi="仿宋" w:eastAsia="仿宋" w:cs="仿宋"/>
          <w:spacing w:val="1"/>
          <w:sz w:val="31"/>
          <w:szCs w:val="31"/>
        </w:rPr>
        <w:t>省工信厅按照黑龙江省数字化车间、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智</w:t>
      </w:r>
      <w:r>
        <w:rPr>
          <w:rFonts w:ascii="仿宋" w:hAnsi="仿宋" w:eastAsia="仿宋" w:cs="仿宋"/>
          <w:spacing w:val="10"/>
          <w:sz w:val="31"/>
          <w:szCs w:val="31"/>
        </w:rPr>
        <w:t>能</w:t>
      </w:r>
      <w:r>
        <w:rPr>
          <w:rFonts w:ascii="仿宋" w:hAnsi="仿宋" w:eastAsia="仿宋" w:cs="仿宋"/>
          <w:spacing w:val="8"/>
          <w:sz w:val="31"/>
          <w:szCs w:val="31"/>
        </w:rPr>
        <w:t>工厂认定管理办法组织审核认定。</w:t>
      </w:r>
    </w:p>
    <w:p>
      <w:pPr>
        <w:spacing w:before="2" w:line="355" w:lineRule="auto"/>
        <w:ind w:left="9" w:right="76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第三条  </w:t>
      </w:r>
      <w:r>
        <w:rPr>
          <w:rFonts w:ascii="仿宋" w:hAnsi="仿宋" w:eastAsia="仿宋" w:cs="仿宋"/>
          <w:spacing w:val="6"/>
          <w:sz w:val="31"/>
          <w:szCs w:val="31"/>
        </w:rPr>
        <w:t>落实数字化车间 ( 生产线) 及智能工厂补助政</w:t>
      </w:r>
      <w:r>
        <w:rPr>
          <w:rFonts w:ascii="仿宋" w:hAnsi="仿宋" w:eastAsia="仿宋" w:cs="仿宋"/>
          <w:spacing w:val="4"/>
          <w:sz w:val="31"/>
          <w:szCs w:val="31"/>
        </w:rPr>
        <w:t>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坚</w:t>
      </w:r>
      <w:r>
        <w:rPr>
          <w:rFonts w:ascii="仿宋" w:hAnsi="仿宋" w:eastAsia="仿宋" w:cs="仿宋"/>
          <w:spacing w:val="14"/>
          <w:sz w:val="31"/>
          <w:szCs w:val="31"/>
        </w:rPr>
        <w:t>持</w:t>
      </w:r>
      <w:r>
        <w:rPr>
          <w:rFonts w:ascii="仿宋" w:hAnsi="仿宋" w:eastAsia="仿宋" w:cs="仿宋"/>
          <w:spacing w:val="12"/>
          <w:sz w:val="31"/>
          <w:szCs w:val="31"/>
        </w:rPr>
        <w:t>普惠制原则，凡达到政策规定条件的企业，一律公平、公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开</w:t>
      </w:r>
      <w:r>
        <w:rPr>
          <w:rFonts w:ascii="仿宋" w:hAnsi="仿宋" w:eastAsia="仿宋" w:cs="仿宋"/>
          <w:spacing w:val="7"/>
          <w:sz w:val="31"/>
          <w:szCs w:val="31"/>
        </w:rPr>
        <w:t>、公正地享受政策支持。</w:t>
      </w:r>
    </w:p>
    <w:p>
      <w:pPr>
        <w:spacing w:before="3" w:line="355" w:lineRule="auto"/>
        <w:ind w:left="8" w:right="76"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四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支持对象。建成运营并通过省级认定的黑龙江省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数字化车间 ( 生产</w:t>
      </w:r>
      <w:r>
        <w:rPr>
          <w:rFonts w:ascii="仿宋" w:hAnsi="仿宋" w:eastAsia="仿宋" w:cs="仿宋"/>
          <w:spacing w:val="2"/>
          <w:sz w:val="31"/>
          <w:szCs w:val="31"/>
        </w:rPr>
        <w:t>线)、智能工厂所在规模以上制造业企业。</w:t>
      </w:r>
    </w:p>
    <w:p>
      <w:pPr>
        <w:spacing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第五</w:t>
      </w:r>
      <w:r>
        <w:rPr>
          <w:rFonts w:ascii="黑体" w:hAnsi="黑体" w:eastAsia="黑体" w:cs="黑体"/>
          <w:spacing w:val="-13"/>
          <w:sz w:val="31"/>
          <w:szCs w:val="31"/>
        </w:rPr>
        <w:t>条</w:t>
      </w:r>
      <w:r>
        <w:rPr>
          <w:rFonts w:ascii="黑体" w:hAnsi="黑体" w:eastAsia="黑体" w:cs="黑体"/>
          <w:spacing w:val="-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支持条件。申请补助的企业应当同时满足下列条件：</w:t>
      </w:r>
    </w:p>
    <w:p>
      <w:pPr>
        <w:sectPr>
          <w:footerReference r:id="rId17" w:type="default"/>
          <w:pgSz w:w="11906" w:h="16839"/>
          <w:pgMar w:top="1431" w:right="1512" w:bottom="1345" w:left="159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2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一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) 企业必须是制造业企业，具有独立法人资格。</w:t>
      </w:r>
    </w:p>
    <w:p>
      <w:pPr>
        <w:spacing w:before="225" w:line="355" w:lineRule="auto"/>
        <w:ind w:right="156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( 二 ) 企业已建有经过认定的省级数字化车间 ( 生产线) </w:t>
      </w:r>
      <w:r>
        <w:rPr>
          <w:rFonts w:ascii="仿宋" w:hAnsi="仿宋" w:eastAsia="仿宋" w:cs="仿宋"/>
          <w:sz w:val="31"/>
          <w:szCs w:val="31"/>
        </w:rPr>
        <w:t xml:space="preserve">或 </w:t>
      </w:r>
      <w:r>
        <w:rPr>
          <w:rFonts w:ascii="仿宋" w:hAnsi="仿宋" w:eastAsia="仿宋" w:cs="仿宋"/>
          <w:spacing w:val="6"/>
          <w:sz w:val="31"/>
          <w:szCs w:val="31"/>
        </w:rPr>
        <w:t>智</w:t>
      </w:r>
      <w:r>
        <w:rPr>
          <w:rFonts w:ascii="仿宋" w:hAnsi="仿宋" w:eastAsia="仿宋" w:cs="仿宋"/>
          <w:spacing w:val="5"/>
          <w:sz w:val="31"/>
          <w:szCs w:val="31"/>
        </w:rPr>
        <w:t>能工厂。</w:t>
      </w:r>
    </w:p>
    <w:p>
      <w:pPr>
        <w:spacing w:before="1" w:line="221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 三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) 企业财务管理和会计核算制度健全，管理规范、核算准</w:t>
      </w:r>
    </w:p>
    <w:p>
      <w:pPr>
        <w:spacing w:before="224" w:line="225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确</w:t>
      </w:r>
      <w:r>
        <w:rPr>
          <w:rFonts w:ascii="仿宋" w:hAnsi="仿宋" w:eastAsia="仿宋" w:cs="仿宋"/>
          <w:spacing w:val="-2"/>
          <w:sz w:val="31"/>
          <w:szCs w:val="31"/>
        </w:rPr>
        <w:t>，能按规定向有关部门报送财务会计报表，无违法违规记录。</w:t>
      </w:r>
    </w:p>
    <w:p>
      <w:pPr>
        <w:spacing w:before="222" w:line="355" w:lineRule="auto"/>
        <w:ind w:left="24" w:right="134" w:firstLine="4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四 ) 企业用于数字化车间 (生产线) 建设的项目合同金额达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"/>
          <w:sz w:val="31"/>
          <w:szCs w:val="31"/>
        </w:rPr>
        <w:t>万元以上，用于智</w:t>
      </w:r>
      <w:r>
        <w:rPr>
          <w:rFonts w:ascii="仿宋" w:hAnsi="仿宋" w:eastAsia="仿宋" w:cs="仿宋"/>
          <w:sz w:val="31"/>
          <w:szCs w:val="31"/>
        </w:rPr>
        <w:t xml:space="preserve">能工厂建设的项目合同金额达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5000 </w:t>
      </w:r>
      <w:r>
        <w:rPr>
          <w:rFonts w:ascii="仿宋" w:hAnsi="仿宋" w:eastAsia="仿宋" w:cs="仿宋"/>
          <w:sz w:val="31"/>
          <w:szCs w:val="31"/>
        </w:rPr>
        <w:t xml:space="preserve">万元 </w:t>
      </w:r>
      <w:r>
        <w:rPr>
          <w:rFonts w:ascii="仿宋" w:hAnsi="仿宋" w:eastAsia="仿宋" w:cs="仿宋"/>
          <w:spacing w:val="-8"/>
          <w:sz w:val="31"/>
          <w:szCs w:val="31"/>
        </w:rPr>
        <w:t>以</w:t>
      </w:r>
      <w:r>
        <w:rPr>
          <w:rFonts w:ascii="仿宋" w:hAnsi="仿宋" w:eastAsia="仿宋" w:cs="仿宋"/>
          <w:spacing w:val="-6"/>
          <w:sz w:val="31"/>
          <w:szCs w:val="31"/>
        </w:rPr>
        <w:t>上。</w:t>
      </w:r>
    </w:p>
    <w:p>
      <w:pPr>
        <w:spacing w:line="221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五)企业不属于失信被执行人，且未被列入经营异常名录。</w:t>
      </w:r>
    </w:p>
    <w:p>
      <w:pPr>
        <w:spacing w:before="222" w:line="356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 xml:space="preserve">第六条  </w:t>
      </w:r>
      <w:r>
        <w:rPr>
          <w:rFonts w:ascii="仿宋" w:hAnsi="仿宋" w:eastAsia="仿宋" w:cs="仿宋"/>
          <w:spacing w:val="1"/>
          <w:sz w:val="31"/>
          <w:szCs w:val="31"/>
        </w:rPr>
        <w:t>支持方式。对经省级认定的数字</w:t>
      </w:r>
      <w:r>
        <w:rPr>
          <w:rFonts w:ascii="仿宋" w:hAnsi="仿宋" w:eastAsia="仿宋" w:cs="仿宋"/>
          <w:sz w:val="31"/>
          <w:szCs w:val="31"/>
        </w:rPr>
        <w:t xml:space="preserve">化车间 ( 生产线) </w:t>
      </w:r>
      <w:r>
        <w:rPr>
          <w:rFonts w:ascii="仿宋" w:hAnsi="仿宋" w:eastAsia="仿宋" w:cs="仿宋"/>
          <w:spacing w:val="24"/>
          <w:sz w:val="31"/>
          <w:szCs w:val="31"/>
        </w:rPr>
        <w:t>和</w:t>
      </w:r>
      <w:r>
        <w:rPr>
          <w:rFonts w:ascii="仿宋" w:hAnsi="仿宋" w:eastAsia="仿宋" w:cs="仿宋"/>
          <w:spacing w:val="12"/>
          <w:sz w:val="31"/>
          <w:szCs w:val="31"/>
        </w:rPr>
        <w:t>智能工厂，按项目合同金额 (包括设备投资和工业软件购置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等数字化建设费用) 给</w:t>
      </w:r>
      <w:r>
        <w:rPr>
          <w:rFonts w:ascii="仿宋" w:hAnsi="仿宋" w:eastAsia="仿宋" w:cs="仿宋"/>
          <w:spacing w:val="3"/>
          <w:sz w:val="31"/>
          <w:szCs w:val="31"/>
        </w:rPr>
        <w:t>予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10%</w:t>
      </w:r>
      <w:r>
        <w:rPr>
          <w:rFonts w:ascii="仿宋" w:hAnsi="仿宋" w:eastAsia="仿宋" w:cs="仿宋"/>
          <w:spacing w:val="2"/>
          <w:sz w:val="31"/>
          <w:szCs w:val="31"/>
        </w:rPr>
        <w:t>的一次性补助，数字化车间 ( 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产线)补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助最高不超过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万元，智能工厂补助最高不超过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"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>七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7"/>
          <w:sz w:val="31"/>
          <w:szCs w:val="31"/>
        </w:rPr>
        <w:t>申报程序及资金拨付。</w:t>
      </w:r>
    </w:p>
    <w:p>
      <w:pPr>
        <w:spacing w:before="213" w:line="356" w:lineRule="auto"/>
        <w:ind w:left="6" w:firstLine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一 </w:t>
      </w:r>
      <w:r>
        <w:rPr>
          <w:rFonts w:ascii="仿宋" w:hAnsi="仿宋" w:eastAsia="仿宋" w:cs="仿宋"/>
          <w:spacing w:val="1"/>
          <w:sz w:val="31"/>
          <w:szCs w:val="31"/>
        </w:rPr>
        <w:t>) 组织申报。省工信厅制定经认定并符合兑现条件的数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字化</w:t>
      </w:r>
      <w:r>
        <w:rPr>
          <w:rFonts w:ascii="仿宋" w:hAnsi="仿宋" w:eastAsia="仿宋" w:cs="仿宋"/>
          <w:spacing w:val="1"/>
          <w:sz w:val="31"/>
          <w:szCs w:val="31"/>
        </w:rPr>
        <w:t>车间 ( 生产线)、智能工厂名单，会同省财政厅联合印发数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字化车间 ( 生</w:t>
      </w:r>
      <w:r>
        <w:rPr>
          <w:rFonts w:ascii="仿宋" w:hAnsi="仿宋" w:eastAsia="仿宋" w:cs="仿宋"/>
          <w:spacing w:val="-5"/>
          <w:sz w:val="31"/>
          <w:szCs w:val="31"/>
        </w:rPr>
        <w:t>产</w:t>
      </w:r>
      <w:r>
        <w:rPr>
          <w:rFonts w:ascii="仿宋" w:hAnsi="仿宋" w:eastAsia="仿宋" w:cs="仿宋"/>
          <w:spacing w:val="-3"/>
          <w:sz w:val="31"/>
          <w:szCs w:val="31"/>
        </w:rPr>
        <w:t>线)、智能工厂补助资金审核的通知。各市 (地)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工</w:t>
      </w:r>
      <w:r>
        <w:rPr>
          <w:rFonts w:ascii="仿宋" w:hAnsi="仿宋" w:eastAsia="仿宋" w:cs="仿宋"/>
          <w:spacing w:val="18"/>
          <w:sz w:val="31"/>
          <w:szCs w:val="31"/>
        </w:rPr>
        <w:t>信</w:t>
      </w:r>
      <w:r>
        <w:rPr>
          <w:rFonts w:ascii="仿宋" w:hAnsi="仿宋" w:eastAsia="仿宋" w:cs="仿宋"/>
          <w:spacing w:val="12"/>
          <w:sz w:val="31"/>
          <w:szCs w:val="31"/>
        </w:rPr>
        <w:t>部门会同本级财政部门依据通知要求，组织属地经认定的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数字</w:t>
      </w:r>
      <w:r>
        <w:rPr>
          <w:rFonts w:ascii="仿宋" w:hAnsi="仿宋" w:eastAsia="仿宋" w:cs="仿宋"/>
          <w:spacing w:val="1"/>
          <w:sz w:val="31"/>
          <w:szCs w:val="31"/>
        </w:rPr>
        <w:t>化车间 ( 生产线)、智能工厂所在企业参加审核，按照要求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准备审核材料，确保材料形式完整、 内容符合要求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" w:line="221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1"/>
          <w:sz w:val="31"/>
          <w:szCs w:val="31"/>
        </w:rPr>
        <w:t>) 信用审核。省工信厅协调省营商环境局提供数字化车</w:t>
      </w:r>
    </w:p>
    <w:p>
      <w:pPr>
        <w:sectPr>
          <w:footerReference r:id="rId18" w:type="default"/>
          <w:pgSz w:w="11906" w:h="16839"/>
          <w:pgMar w:top="1431" w:right="1432" w:bottom="1345" w:left="1598" w:header="0" w:footer="1069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3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间 ( 生产线</w:t>
      </w:r>
      <w:r>
        <w:rPr>
          <w:rFonts w:ascii="仿宋" w:hAnsi="仿宋" w:eastAsia="仿宋" w:cs="仿宋"/>
          <w:sz w:val="31"/>
          <w:szCs w:val="31"/>
        </w:rPr>
        <w:t>)、智能工厂所在企业的信用情况。</w:t>
      </w:r>
    </w:p>
    <w:p>
      <w:pPr>
        <w:spacing w:before="219" w:line="356" w:lineRule="auto"/>
        <w:ind w:left="9" w:right="94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三 ) 项目审核。省工信厅会同省财政厅通过聘请第三方机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构等方式对数字化车间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( 生产线)、智能工厂的项目合同金额进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行审核，根据</w:t>
      </w:r>
      <w:r>
        <w:rPr>
          <w:rFonts w:ascii="仿宋" w:hAnsi="仿宋" w:eastAsia="仿宋" w:cs="仿宋"/>
          <w:spacing w:val="1"/>
          <w:sz w:val="31"/>
          <w:szCs w:val="31"/>
        </w:rPr>
        <w:t>审核结果确定拟支持数字化车间 ( 生产线)、智能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工厂的资金意见。</w:t>
      </w:r>
    </w:p>
    <w:p>
      <w:pPr>
        <w:spacing w:before="2" w:line="355" w:lineRule="auto"/>
        <w:ind w:left="6" w:right="96"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四 ) 公开公示。拟支持的数字化车间 ( 生产线)、智能工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厂</w:t>
      </w:r>
      <w:r>
        <w:rPr>
          <w:rFonts w:ascii="仿宋" w:hAnsi="仿宋" w:eastAsia="仿宋" w:cs="仿宋"/>
          <w:spacing w:val="13"/>
          <w:sz w:val="31"/>
          <w:szCs w:val="31"/>
        </w:rPr>
        <w:t>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金意见在省工信厅网站公示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个工作日。公示有异议的，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</w:t>
      </w:r>
      <w:r>
        <w:rPr>
          <w:rFonts w:ascii="仿宋" w:hAnsi="仿宋" w:eastAsia="仿宋" w:cs="仿宋"/>
          <w:spacing w:val="7"/>
          <w:sz w:val="31"/>
          <w:szCs w:val="31"/>
        </w:rPr>
        <w:t>时核实处理。</w:t>
      </w:r>
    </w:p>
    <w:p>
      <w:pPr>
        <w:spacing w:before="2" w:line="355" w:lineRule="auto"/>
        <w:ind w:right="96" w:firstLine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五 ) 请示报批。公示无异议后，审核过程和结果提报省工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信厅党组会审议。 审议通过后， 由省工</w:t>
      </w:r>
      <w:r>
        <w:rPr>
          <w:rFonts w:ascii="仿宋" w:hAnsi="仿宋" w:eastAsia="仿宋" w:cs="仿宋"/>
          <w:spacing w:val="1"/>
          <w:sz w:val="31"/>
          <w:szCs w:val="31"/>
        </w:rPr>
        <w:t>信厅会同省财政厅履行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报</w:t>
      </w:r>
      <w:r>
        <w:rPr>
          <w:rFonts w:ascii="仿宋" w:hAnsi="仿宋" w:eastAsia="仿宋" w:cs="仿宋"/>
          <w:spacing w:val="8"/>
          <w:sz w:val="31"/>
          <w:szCs w:val="31"/>
        </w:rPr>
        <w:t>省政府审批程序。</w:t>
      </w:r>
    </w:p>
    <w:p>
      <w:pPr>
        <w:spacing w:before="2" w:line="355" w:lineRule="auto"/>
        <w:ind w:left="6" w:right="96"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六 ) 资金拨付。省政府批准后，由省财政厅下达补助资金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计</w:t>
      </w:r>
      <w:r>
        <w:rPr>
          <w:rFonts w:ascii="仿宋" w:hAnsi="仿宋" w:eastAsia="仿宋" w:cs="仿宋"/>
          <w:spacing w:val="7"/>
          <w:sz w:val="31"/>
          <w:szCs w:val="31"/>
        </w:rPr>
        <w:t>划并按程序拨付资金， 同步分解下达经省工信厅确认的绩效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考</w:t>
      </w:r>
      <w:r>
        <w:rPr>
          <w:rFonts w:ascii="仿宋" w:hAnsi="仿宋" w:eastAsia="仿宋" w:cs="仿宋"/>
          <w:spacing w:val="13"/>
          <w:sz w:val="31"/>
          <w:szCs w:val="31"/>
        </w:rPr>
        <w:t>核指标。各市县财政部门应会同同级主管部门按规定时限和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要</w:t>
      </w:r>
      <w:r>
        <w:rPr>
          <w:rFonts w:ascii="仿宋" w:hAnsi="仿宋" w:eastAsia="仿宋" w:cs="仿宋"/>
          <w:spacing w:val="7"/>
          <w:sz w:val="31"/>
          <w:szCs w:val="31"/>
        </w:rPr>
        <w:t>求拨付补助资金。</w:t>
      </w:r>
    </w:p>
    <w:p>
      <w:pPr>
        <w:spacing w:line="226" w:lineRule="auto"/>
        <w:ind w:left="65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>八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7"/>
          <w:sz w:val="31"/>
          <w:szCs w:val="31"/>
        </w:rPr>
        <w:t>监督管理与绩效考核。</w:t>
      </w:r>
    </w:p>
    <w:p>
      <w:pPr>
        <w:spacing w:before="219" w:line="221" w:lineRule="auto"/>
        <w:ind w:left="6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申</w:t>
      </w:r>
      <w:r>
        <w:rPr>
          <w:rFonts w:ascii="仿宋" w:hAnsi="仿宋" w:eastAsia="仿宋" w:cs="仿宋"/>
          <w:spacing w:val="-9"/>
          <w:sz w:val="31"/>
          <w:szCs w:val="31"/>
        </w:rPr>
        <w:t>报单位、省级工信、财政部门等应分别履行以下相应职责。</w:t>
      </w:r>
    </w:p>
    <w:p>
      <w:pPr>
        <w:spacing w:before="228" w:line="355" w:lineRule="auto"/>
        <w:ind w:left="19" w:right="96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申报单位应对其提交申报材料的真实性、准确性负责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并承</w:t>
      </w:r>
      <w:r>
        <w:rPr>
          <w:rFonts w:ascii="仿宋" w:hAnsi="仿宋" w:eastAsia="仿宋" w:cs="仿宋"/>
          <w:spacing w:val="9"/>
          <w:sz w:val="31"/>
          <w:szCs w:val="31"/>
        </w:rPr>
        <w:t>担</w:t>
      </w:r>
      <w:r>
        <w:rPr>
          <w:rFonts w:ascii="仿宋" w:hAnsi="仿宋" w:eastAsia="仿宋" w:cs="仿宋"/>
          <w:spacing w:val="6"/>
          <w:sz w:val="31"/>
          <w:szCs w:val="31"/>
        </w:rPr>
        <w:t>申报主体责任， 自觉接受并积极配合省级工信部门及相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关责任部门的监督管理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63" w:lineRule="auto"/>
        <w:ind w:left="16" w:right="93" w:firstLine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1"/>
          <w:sz w:val="31"/>
          <w:szCs w:val="31"/>
        </w:rPr>
        <w:t>) 省级工信部门牵头负责政策兑现的组织实施；省级财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政</w:t>
      </w:r>
      <w:r>
        <w:rPr>
          <w:rFonts w:ascii="仿宋" w:hAnsi="仿宋" w:eastAsia="仿宋" w:cs="仿宋"/>
          <w:spacing w:val="11"/>
          <w:sz w:val="31"/>
          <w:szCs w:val="31"/>
        </w:rPr>
        <w:t>部</w:t>
      </w:r>
      <w:r>
        <w:rPr>
          <w:rFonts w:ascii="仿宋" w:hAnsi="仿宋" w:eastAsia="仿宋" w:cs="仿宋"/>
          <w:spacing w:val="8"/>
          <w:sz w:val="31"/>
          <w:szCs w:val="31"/>
        </w:rPr>
        <w:t>门负责统筹做好政策资金保障和分解下达。</w:t>
      </w:r>
    </w:p>
    <w:p>
      <w:pPr>
        <w:sectPr>
          <w:footerReference r:id="rId19" w:type="default"/>
          <w:pgSz w:w="11906" w:h="16839"/>
          <w:pgMar w:top="1431" w:right="1492" w:bottom="1345" w:left="158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left="31" w:right="12" w:firstLine="4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 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)参与评审第三方机构等应对评审结果负责并承担相应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的法</w:t>
      </w:r>
      <w:r>
        <w:rPr>
          <w:rFonts w:ascii="仿宋" w:hAnsi="仿宋" w:eastAsia="仿宋" w:cs="仿宋"/>
          <w:spacing w:val="1"/>
          <w:sz w:val="31"/>
          <w:szCs w:val="31"/>
        </w:rPr>
        <w:t>律责任。</w:t>
      </w:r>
    </w:p>
    <w:p>
      <w:pPr>
        <w:spacing w:before="7" w:line="355" w:lineRule="auto"/>
        <w:ind w:left="2" w:right="12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四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管理办法》。按照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管理，组织开展政策绩效自评价，在每年年度终了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pacing w:val="1"/>
          <w:sz w:val="31"/>
          <w:szCs w:val="31"/>
        </w:rPr>
        <w:t>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年度绩效自评价报告；省级财政部门负责组织预算绩效管理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指导编制、审核绩效目标，会同省级工信部门按照工作需求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11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10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before="3" w:line="355" w:lineRule="auto"/>
        <w:ind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五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项资金。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申报单位提供的材料应当客观、真实、准确，对以提供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虚假材料、虚报指标等行为获取财政扶持资金的，一经发现，</w:t>
      </w:r>
      <w:r>
        <w:rPr>
          <w:rFonts w:ascii="仿宋" w:hAnsi="仿宋" w:eastAsia="仿宋" w:cs="仿宋"/>
          <w:sz w:val="31"/>
          <w:szCs w:val="31"/>
        </w:rPr>
        <w:t xml:space="preserve">取 </w:t>
      </w:r>
      <w:r>
        <w:rPr>
          <w:rFonts w:ascii="仿宋" w:hAnsi="仿宋" w:eastAsia="仿宋" w:cs="仿宋"/>
          <w:spacing w:val="2"/>
          <w:sz w:val="31"/>
          <w:szCs w:val="31"/>
        </w:rPr>
        <w:t>消申报资格，追回专项资金，不再列入今后省级各项政策支持</w:t>
      </w:r>
      <w:r>
        <w:rPr>
          <w:rFonts w:ascii="仿宋" w:hAnsi="仿宋" w:eastAsia="仿宋" w:cs="仿宋"/>
          <w:sz w:val="31"/>
          <w:szCs w:val="31"/>
        </w:rPr>
        <w:t xml:space="preserve">范 </w:t>
      </w:r>
      <w:r>
        <w:rPr>
          <w:rFonts w:ascii="仿宋" w:hAnsi="仿宋" w:eastAsia="仿宋" w:cs="仿宋"/>
          <w:spacing w:val="-2"/>
          <w:sz w:val="31"/>
          <w:szCs w:val="31"/>
        </w:rPr>
        <w:t>围，并将依据有关法律、法规追究申报单位及相关人员责</w:t>
      </w:r>
      <w:r>
        <w:rPr>
          <w:rFonts w:ascii="仿宋" w:hAnsi="仿宋" w:eastAsia="仿宋" w:cs="仿宋"/>
          <w:spacing w:val="-1"/>
          <w:sz w:val="31"/>
          <w:szCs w:val="31"/>
        </w:rPr>
        <w:t>任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227" w:lineRule="auto"/>
        <w:ind w:left="64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九条  </w:t>
      </w:r>
      <w:r>
        <w:rPr>
          <w:rFonts w:ascii="仿宋" w:hAnsi="仿宋" w:eastAsia="仿宋" w:cs="仿宋"/>
          <w:spacing w:val="6"/>
          <w:sz w:val="31"/>
          <w:szCs w:val="31"/>
        </w:rPr>
        <w:t>附则</w:t>
      </w:r>
    </w:p>
    <w:p>
      <w:pPr>
        <w:spacing w:before="217" w:line="222" w:lineRule="auto"/>
        <w:ind w:left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一 ) 本细则由省工信厅、省财</w:t>
      </w:r>
      <w:r>
        <w:rPr>
          <w:rFonts w:ascii="仿宋" w:hAnsi="仿宋" w:eastAsia="仿宋" w:cs="仿宋"/>
          <w:spacing w:val="1"/>
          <w:sz w:val="31"/>
          <w:szCs w:val="31"/>
        </w:rPr>
        <w:t>政厅负责解释。</w:t>
      </w:r>
    </w:p>
    <w:p>
      <w:pPr>
        <w:spacing w:before="223" w:line="356" w:lineRule="auto"/>
        <w:ind w:left="7" w:right="12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本细则自发布之日起实施。期间如有变化，将按规定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出调整。</w:t>
      </w:r>
    </w:p>
    <w:p>
      <w:pPr>
        <w:spacing w:before="1" w:line="221" w:lineRule="auto"/>
        <w:ind w:left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三 )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黑工信规划规联发〔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2018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2"/>
          <w:sz w:val="31"/>
          <w:szCs w:val="31"/>
        </w:rPr>
        <w:t>号文件同时废止。</w:t>
      </w:r>
    </w:p>
    <w:p>
      <w:pPr>
        <w:sectPr>
          <w:footerReference r:id="rId20" w:type="default"/>
          <w:pgSz w:w="11906" w:h="16839"/>
          <w:pgMar w:top="1431" w:right="1576" w:bottom="1345" w:left="1595" w:header="0" w:footer="107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2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3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85" w:line="210" w:lineRule="auto"/>
        <w:ind w:left="129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5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25"/>
          <w:sz w:val="43"/>
          <w:szCs w:val="43"/>
        </w:rPr>
        <w:t>龙江省 (非煤) 智能矿山奖补政策</w:t>
      </w:r>
    </w:p>
    <w:p>
      <w:pPr>
        <w:spacing w:before="36" w:line="210" w:lineRule="auto"/>
        <w:ind w:left="305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8"/>
          <w:sz w:val="43"/>
          <w:szCs w:val="43"/>
        </w:rPr>
        <w:t>实</w:t>
      </w:r>
      <w:r>
        <w:rPr>
          <w:rFonts w:ascii="微软雅黑" w:hAnsi="微软雅黑" w:eastAsia="微软雅黑" w:cs="微软雅黑"/>
          <w:spacing w:val="35"/>
          <w:sz w:val="43"/>
          <w:szCs w:val="43"/>
        </w:rPr>
        <w:t>施细则 (暂行)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356" w:lineRule="auto"/>
        <w:ind w:left="7" w:right="83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第一条  </w:t>
      </w:r>
      <w:r>
        <w:rPr>
          <w:rFonts w:ascii="仿宋" w:hAnsi="仿宋" w:eastAsia="仿宋" w:cs="仿宋"/>
          <w:spacing w:val="6"/>
          <w:sz w:val="31"/>
          <w:szCs w:val="31"/>
        </w:rPr>
        <w:t>为推进全省 ( 非煤) 智能矿山建设，遴选培育</w:t>
      </w:r>
      <w:r>
        <w:rPr>
          <w:rFonts w:ascii="仿宋" w:hAnsi="仿宋" w:eastAsia="仿宋" w:cs="仿宋"/>
          <w:spacing w:val="4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批 ( 非</w:t>
      </w:r>
      <w:r>
        <w:rPr>
          <w:rFonts w:ascii="仿宋" w:hAnsi="仿宋" w:eastAsia="仿宋" w:cs="仿宋"/>
          <w:spacing w:val="1"/>
          <w:sz w:val="31"/>
          <w:szCs w:val="31"/>
        </w:rPr>
        <w:t>煤) 智能矿山建设标杆企业，引领全省 ( 非煤) 矿山加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速数字化发展，根据《黑龙江省人民政府办公厅关于印发黑</w:t>
      </w:r>
      <w:r>
        <w:rPr>
          <w:rFonts w:ascii="仿宋" w:hAnsi="仿宋" w:eastAsia="仿宋" w:cs="仿宋"/>
          <w:spacing w:val="10"/>
          <w:sz w:val="31"/>
          <w:szCs w:val="31"/>
        </w:rPr>
        <w:t>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江</w:t>
      </w:r>
      <w:r>
        <w:rPr>
          <w:rFonts w:ascii="仿宋" w:hAnsi="仿宋" w:eastAsia="仿宋" w:cs="仿宋"/>
          <w:spacing w:val="19"/>
          <w:sz w:val="31"/>
          <w:szCs w:val="31"/>
        </w:rPr>
        <w:t>省</w:t>
      </w:r>
      <w:r>
        <w:rPr>
          <w:rFonts w:ascii="仿宋" w:hAnsi="仿宋" w:eastAsia="仿宋" w:cs="仿宋"/>
          <w:spacing w:val="11"/>
          <w:sz w:val="31"/>
          <w:szCs w:val="31"/>
        </w:rPr>
        <w:t>推动工业振兴若干政策措施的通知》(黑政办规〔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2022</w:t>
      </w:r>
      <w:r>
        <w:rPr>
          <w:rFonts w:ascii="仿宋" w:hAnsi="仿宋" w:eastAsia="仿宋" w:cs="仿宋"/>
          <w:spacing w:val="1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号 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有关要求，特制定本细则。</w:t>
      </w:r>
    </w:p>
    <w:p>
      <w:pPr>
        <w:spacing w:before="2" w:line="355" w:lineRule="auto"/>
        <w:ind w:left="7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第二条 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落实 (非煤) 智能矿山奖补政策坚持普惠制原则，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凡达到政策规定条件企业，一律公平、公开、公正地享受政</w:t>
      </w:r>
      <w:r>
        <w:rPr>
          <w:rFonts w:ascii="仿宋" w:hAnsi="仿宋" w:eastAsia="仿宋" w:cs="仿宋"/>
          <w:spacing w:val="10"/>
          <w:sz w:val="31"/>
          <w:szCs w:val="31"/>
        </w:rPr>
        <w:t>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支持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5" w:line="355" w:lineRule="auto"/>
        <w:ind w:firstLine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第三条  </w:t>
      </w:r>
      <w:r>
        <w:rPr>
          <w:rFonts w:ascii="仿宋" w:hAnsi="仿宋" w:eastAsia="仿宋" w:cs="仿宋"/>
          <w:spacing w:val="6"/>
          <w:sz w:val="31"/>
          <w:szCs w:val="31"/>
        </w:rPr>
        <w:t>本实施细则所称 ( 非煤) 矿山是指除煤矿以外</w:t>
      </w:r>
      <w:r>
        <w:rPr>
          <w:rFonts w:ascii="仿宋" w:hAnsi="仿宋" w:eastAsia="仿宋" w:cs="仿宋"/>
          <w:spacing w:val="4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其</w:t>
      </w:r>
      <w:r>
        <w:rPr>
          <w:rFonts w:ascii="仿宋" w:hAnsi="仿宋" w:eastAsia="仿宋" w:cs="仿宋"/>
          <w:spacing w:val="16"/>
          <w:sz w:val="31"/>
          <w:szCs w:val="31"/>
        </w:rPr>
        <w:t>他类型矿山，包括铁、有色金属、石墨、建材等矿山企业。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非煤 ) 智能矿山应包含采矿、选矿、尾矿 ( 工艺要求中无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尾矿矿山除外 ) 三个部分。认定工作由省工业和信息化厅</w:t>
      </w:r>
      <w:r>
        <w:rPr>
          <w:rFonts w:ascii="仿宋" w:hAnsi="仿宋" w:eastAsia="仿宋" w:cs="仿宋"/>
          <w:spacing w:val="13"/>
          <w:sz w:val="31"/>
          <w:szCs w:val="31"/>
        </w:rPr>
        <w:t>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责</w:t>
      </w:r>
      <w:r>
        <w:rPr>
          <w:rFonts w:ascii="仿宋" w:hAnsi="仿宋" w:eastAsia="仿宋" w:cs="仿宋"/>
          <w:spacing w:val="15"/>
          <w:sz w:val="31"/>
          <w:szCs w:val="31"/>
        </w:rPr>
        <w:t>组织实施。</w:t>
      </w:r>
    </w:p>
    <w:p>
      <w:pPr>
        <w:spacing w:line="225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7"/>
          <w:sz w:val="31"/>
          <w:szCs w:val="31"/>
        </w:rPr>
        <w:t>奖补对象</w:t>
      </w:r>
    </w:p>
    <w:p>
      <w:pPr>
        <w:spacing w:before="217" w:line="361" w:lineRule="auto"/>
        <w:ind w:left="4" w:right="82" w:firstLine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6"/>
          <w:sz w:val="31"/>
          <w:szCs w:val="31"/>
        </w:rPr>
        <w:t>黑</w:t>
      </w:r>
      <w:r>
        <w:rPr>
          <w:rFonts w:ascii="仿宋" w:hAnsi="仿宋" w:eastAsia="仿宋" w:cs="仿宋"/>
          <w:spacing w:val="5"/>
          <w:sz w:val="31"/>
          <w:szCs w:val="31"/>
        </w:rPr>
        <w:t>龙江省 (非煤) 矿山企业为支持对象，按照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先认定后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补助再</w:t>
      </w:r>
      <w:r>
        <w:rPr>
          <w:rFonts w:ascii="仿宋" w:hAnsi="仿宋" w:eastAsia="仿宋" w:cs="仿宋"/>
          <w:spacing w:val="7"/>
          <w:sz w:val="31"/>
          <w:szCs w:val="31"/>
        </w:rPr>
        <w:t>监管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原则，对通过相关部门认定，获得相应资格并符合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相关</w:t>
      </w:r>
      <w:r>
        <w:rPr>
          <w:rFonts w:ascii="仿宋" w:hAnsi="仿宋" w:eastAsia="仿宋" w:cs="仿宋"/>
          <w:spacing w:val="8"/>
          <w:sz w:val="31"/>
          <w:szCs w:val="31"/>
        </w:rPr>
        <w:t>条件的黑龙江省 (非煤) 智能矿山项目配套予以支持。</w:t>
      </w:r>
    </w:p>
    <w:p>
      <w:pPr>
        <w:sectPr>
          <w:footerReference r:id="rId21" w:type="default"/>
          <w:pgSz w:w="11906" w:h="16839"/>
          <w:pgMar w:top="1431" w:right="1504" w:bottom="1345" w:left="1590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0" w:line="227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7"/>
          <w:sz w:val="31"/>
          <w:szCs w:val="31"/>
        </w:rPr>
        <w:t>受理时间</w:t>
      </w:r>
    </w:p>
    <w:p>
      <w:pPr>
        <w:spacing w:before="219" w:line="355" w:lineRule="auto"/>
        <w:ind w:left="11" w:firstLine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非煤 ) 智能矿山政策兑现专项扶持资金申请采用集中方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式， 申报项目配套资助每年受理一次，受理时间以省工业和信息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化</w:t>
      </w:r>
      <w:r>
        <w:rPr>
          <w:rFonts w:ascii="仿宋" w:hAnsi="仿宋" w:eastAsia="仿宋" w:cs="仿宋"/>
          <w:spacing w:val="-8"/>
          <w:sz w:val="31"/>
          <w:szCs w:val="31"/>
        </w:rPr>
        <w:t>厅</w:t>
      </w:r>
      <w:r>
        <w:rPr>
          <w:rFonts w:ascii="仿宋" w:hAnsi="仿宋" w:eastAsia="仿宋" w:cs="仿宋"/>
          <w:spacing w:val="-6"/>
          <w:sz w:val="31"/>
          <w:szCs w:val="31"/>
        </w:rPr>
        <w:t>下发通知为准。符合 (非煤) 智能矿山政策兑现扶持的单位，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需在通知的</w:t>
      </w:r>
      <w:r>
        <w:rPr>
          <w:rFonts w:ascii="仿宋" w:hAnsi="仿宋" w:eastAsia="仿宋" w:cs="仿宋"/>
          <w:spacing w:val="-3"/>
          <w:sz w:val="31"/>
          <w:szCs w:val="31"/>
        </w:rPr>
        <w:t>时</w:t>
      </w:r>
      <w:r>
        <w:rPr>
          <w:rFonts w:ascii="仿宋" w:hAnsi="仿宋" w:eastAsia="仿宋" w:cs="仿宋"/>
          <w:spacing w:val="-2"/>
          <w:sz w:val="31"/>
          <w:szCs w:val="31"/>
        </w:rPr>
        <w:t>间内申请资金资助，超过申请时限不再受理。</w:t>
      </w:r>
    </w:p>
    <w:p>
      <w:pPr>
        <w:spacing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六条  </w:t>
      </w:r>
      <w:r>
        <w:rPr>
          <w:rFonts w:ascii="仿宋" w:hAnsi="仿宋" w:eastAsia="仿宋" w:cs="仿宋"/>
          <w:spacing w:val="7"/>
          <w:sz w:val="31"/>
          <w:szCs w:val="31"/>
        </w:rPr>
        <w:t>申报条件</w:t>
      </w:r>
    </w:p>
    <w:p>
      <w:pPr>
        <w:spacing w:before="219" w:line="220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非煤) 智能矿山申报单位需具备以下条件：</w:t>
      </w:r>
    </w:p>
    <w:p>
      <w:pPr>
        <w:spacing w:before="225" w:line="356" w:lineRule="auto"/>
        <w:ind w:right="88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企业应具有独立法人资格，主体、主营业务及纳税均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在黑龙江省，资产及经营状况良好等，不属于失信被执行人</w:t>
      </w:r>
      <w:r>
        <w:rPr>
          <w:rFonts w:ascii="仿宋" w:hAnsi="仿宋" w:eastAsia="仿宋" w:cs="仿宋"/>
          <w:spacing w:val="10"/>
          <w:sz w:val="31"/>
          <w:szCs w:val="31"/>
        </w:rPr>
        <w:t>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未</w:t>
      </w:r>
      <w:r>
        <w:rPr>
          <w:rFonts w:ascii="仿宋" w:hAnsi="仿宋" w:eastAsia="仿宋" w:cs="仿宋"/>
          <w:spacing w:val="7"/>
          <w:sz w:val="31"/>
          <w:szCs w:val="31"/>
        </w:rPr>
        <w:t>列入经营异常名录。</w:t>
      </w:r>
    </w:p>
    <w:p>
      <w:pPr>
        <w:spacing w:before="1" w:line="355" w:lineRule="auto"/>
        <w:ind w:right="88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(二)企业持有国家有关部门颁发的采矿许可。严格遵守《</w:t>
      </w:r>
      <w:r>
        <w:rPr>
          <w:rFonts w:ascii="仿宋" w:hAnsi="仿宋" w:eastAsia="仿宋" w:cs="仿宋"/>
          <w:spacing w:val="4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产</w:t>
      </w:r>
      <w:r>
        <w:rPr>
          <w:rFonts w:ascii="仿宋" w:hAnsi="仿宋" w:eastAsia="仿宋" w:cs="仿宋"/>
          <w:spacing w:val="9"/>
          <w:sz w:val="31"/>
          <w:szCs w:val="31"/>
        </w:rPr>
        <w:t>资源法》等法律法规，合法经营，证照齐全，遵纪守法。</w:t>
      </w:r>
    </w:p>
    <w:p>
      <w:pPr>
        <w:spacing w:before="3" w:line="355" w:lineRule="auto"/>
        <w:ind w:left="39" w:right="86" w:firstLine="4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 三 ) 申请</w:t>
      </w:r>
      <w:r>
        <w:rPr>
          <w:rFonts w:ascii="仿宋" w:hAnsi="仿宋" w:eastAsia="仿宋" w:cs="仿宋"/>
          <w:spacing w:val="-5"/>
          <w:sz w:val="31"/>
          <w:szCs w:val="31"/>
        </w:rPr>
        <w:t>认</w:t>
      </w:r>
      <w:r>
        <w:rPr>
          <w:rFonts w:ascii="仿宋" w:hAnsi="仿宋" w:eastAsia="仿宋" w:cs="仿宋"/>
          <w:spacing w:val="-3"/>
          <w:sz w:val="31"/>
          <w:szCs w:val="31"/>
        </w:rPr>
        <w:t>定的矿山企业符合《黑龙江省 ( 非煤) 智能矿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</w:t>
      </w:r>
      <w:r>
        <w:rPr>
          <w:rFonts w:ascii="仿宋" w:hAnsi="仿宋" w:eastAsia="仿宋" w:cs="仿宋"/>
          <w:spacing w:val="7"/>
          <w:sz w:val="31"/>
          <w:szCs w:val="31"/>
        </w:rPr>
        <w:t>认</w:t>
      </w:r>
      <w:r>
        <w:rPr>
          <w:rFonts w:ascii="仿宋" w:hAnsi="仿宋" w:eastAsia="仿宋" w:cs="仿宋"/>
          <w:spacing w:val="4"/>
          <w:sz w:val="31"/>
          <w:szCs w:val="31"/>
        </w:rPr>
        <w:t>定标准》中认定标准。</w:t>
      </w:r>
    </w:p>
    <w:p>
      <w:pPr>
        <w:spacing w:before="1" w:line="221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 四 ) 矿山企业已制定智能化发展规划和具体推进措</w:t>
      </w:r>
      <w:r>
        <w:rPr>
          <w:rFonts w:ascii="仿宋" w:hAnsi="仿宋" w:eastAsia="仿宋" w:cs="仿宋"/>
          <w:spacing w:val="2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23" w:line="224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五 ) 上一年度规模以上企</w:t>
      </w:r>
      <w:r>
        <w:rPr>
          <w:rFonts w:ascii="仿宋" w:hAnsi="仿宋" w:eastAsia="仿宋" w:cs="仿宋"/>
          <w:spacing w:val="-1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21" w:line="356" w:lineRule="auto"/>
        <w:ind w:left="9" w:right="88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 六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) 固定资产累计投入超过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3"/>
          <w:sz w:val="31"/>
          <w:szCs w:val="31"/>
        </w:rPr>
        <w:t>万元 (设备投资和工业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软</w:t>
      </w:r>
      <w:r>
        <w:rPr>
          <w:rFonts w:ascii="仿宋" w:hAnsi="仿宋" w:eastAsia="仿宋" w:cs="仿宋"/>
          <w:spacing w:val="7"/>
          <w:sz w:val="31"/>
          <w:szCs w:val="31"/>
        </w:rPr>
        <w:t>件购置等数字化建设费用)。</w:t>
      </w:r>
    </w:p>
    <w:p>
      <w:pPr>
        <w:spacing w:before="3" w:line="288" w:lineRule="auto"/>
        <w:ind w:left="640" w:right="2970" w:hanging="1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(七) 省级主管部门规定的其他条件</w:t>
      </w:r>
      <w:r>
        <w:rPr>
          <w:rFonts w:ascii="仿宋" w:hAnsi="仿宋" w:eastAsia="仿宋" w:cs="仿宋"/>
          <w:spacing w:val="11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7"/>
          <w:sz w:val="31"/>
          <w:szCs w:val="31"/>
        </w:rPr>
        <w:t>申报材料</w:t>
      </w:r>
    </w:p>
    <w:p>
      <w:pPr>
        <w:spacing w:before="223" w:line="220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( 一 )  黑龙江省 ( 非煤) 智能矿山认定项目申请书。</w:t>
      </w:r>
    </w:p>
    <w:p>
      <w:pPr>
        <w:spacing w:before="227" w:line="222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-6"/>
          <w:sz w:val="31"/>
          <w:szCs w:val="31"/>
        </w:rPr>
        <w:t>)  企业法人营业执照 (复印件)、《税务登记证》。</w:t>
      </w:r>
    </w:p>
    <w:p>
      <w:pPr>
        <w:sectPr>
          <w:footerReference r:id="rId22" w:type="default"/>
          <w:pgSz w:w="11906" w:h="16839"/>
          <w:pgMar w:top="1431" w:right="1499" w:bottom="1345" w:left="1598" w:header="0" w:footer="1071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0" w:line="356" w:lineRule="auto"/>
        <w:ind w:firstLine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三 ) 黑龙江省 ( 非煤) 智能矿山认定项目申请报告，内</w:t>
      </w:r>
      <w:r>
        <w:rPr>
          <w:rFonts w:ascii="仿宋" w:hAnsi="仿宋" w:eastAsia="仿宋" w:cs="仿宋"/>
          <w:sz w:val="31"/>
          <w:szCs w:val="31"/>
        </w:rPr>
        <w:t xml:space="preserve">容 </w:t>
      </w:r>
      <w:r>
        <w:rPr>
          <w:rFonts w:ascii="仿宋" w:hAnsi="仿宋" w:eastAsia="仿宋" w:cs="仿宋"/>
          <w:spacing w:val="24"/>
          <w:sz w:val="31"/>
          <w:szCs w:val="31"/>
        </w:rPr>
        <w:t>包</w:t>
      </w:r>
      <w:r>
        <w:rPr>
          <w:rFonts w:ascii="仿宋" w:hAnsi="仿宋" w:eastAsia="仿宋" w:cs="仿宋"/>
          <w:spacing w:val="14"/>
          <w:sz w:val="31"/>
          <w:szCs w:val="31"/>
        </w:rPr>
        <w:t>括企业基本情况、智能矿山情况概述、智能矿山具体情况、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6"/>
          <w:sz w:val="31"/>
          <w:szCs w:val="31"/>
        </w:rPr>
        <w:t>山</w:t>
      </w:r>
      <w:r>
        <w:rPr>
          <w:rFonts w:ascii="仿宋" w:hAnsi="仿宋" w:eastAsia="仿宋" w:cs="仿宋"/>
          <w:spacing w:val="5"/>
          <w:sz w:val="31"/>
          <w:szCs w:val="31"/>
        </w:rPr>
        <w:t>企业下一步智能制造实施计划以及相关附件等；矿产资源、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土</w:t>
      </w:r>
      <w:r>
        <w:rPr>
          <w:rFonts w:ascii="仿宋" w:hAnsi="仿宋" w:eastAsia="仿宋" w:cs="仿宋"/>
          <w:spacing w:val="13"/>
          <w:sz w:val="31"/>
          <w:szCs w:val="31"/>
        </w:rPr>
        <w:t>地、规划、环评，有关行业要求的矿产资源开采许可、生产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许可证、安全许可证等要件的复印件；申报材料真实性承诺书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597" w:lineRule="exact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( 四 ) 矿山</w:t>
      </w:r>
      <w:r>
        <w:rPr>
          <w:rFonts w:ascii="仿宋" w:hAnsi="仿宋" w:eastAsia="仿宋" w:cs="仿宋"/>
          <w:position w:val="21"/>
          <w:sz w:val="31"/>
          <w:szCs w:val="31"/>
        </w:rPr>
        <w:t>企业固定资产投入资金凭证。</w:t>
      </w:r>
    </w:p>
    <w:p>
      <w:pPr>
        <w:spacing w:line="220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</w:t>
      </w:r>
      <w:r>
        <w:rPr>
          <w:rFonts w:ascii="仿宋" w:hAnsi="仿宋" w:eastAsia="仿宋" w:cs="仿宋"/>
          <w:sz w:val="31"/>
          <w:szCs w:val="31"/>
        </w:rPr>
        <w:t xml:space="preserve"> 五 ) 省级主管部门要求的其他材料。</w:t>
      </w:r>
    </w:p>
    <w:p>
      <w:pPr>
        <w:spacing w:before="223" w:line="226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7"/>
          <w:sz w:val="31"/>
          <w:szCs w:val="31"/>
        </w:rPr>
        <w:t>奖补标准</w:t>
      </w:r>
    </w:p>
    <w:p>
      <w:pPr>
        <w:spacing w:before="220" w:line="355" w:lineRule="auto"/>
        <w:ind w:left="13" w:right="9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对经省工业和信息化厅认定的 ( 非煤) 智能矿山项目，</w:t>
      </w:r>
      <w:r>
        <w:rPr>
          <w:rFonts w:ascii="仿宋" w:hAnsi="仿宋" w:eastAsia="仿宋" w:cs="仿宋"/>
          <w:spacing w:val="4"/>
          <w:sz w:val="31"/>
          <w:szCs w:val="31"/>
        </w:rPr>
        <w:t>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项</w:t>
      </w:r>
      <w:r>
        <w:rPr>
          <w:rFonts w:ascii="仿宋" w:hAnsi="仿宋" w:eastAsia="仿宋" w:cs="仿宋"/>
          <w:spacing w:val="12"/>
          <w:sz w:val="31"/>
          <w:szCs w:val="31"/>
        </w:rPr>
        <w:t>目固定资产投入合同金额 (含设备投资和工业软件购置等数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字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化建设费用) 给予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10%</w:t>
      </w:r>
      <w:r>
        <w:rPr>
          <w:rFonts w:ascii="仿宋" w:hAnsi="仿宋" w:eastAsia="仿宋" w:cs="仿宋"/>
          <w:spacing w:val="8"/>
          <w:sz w:val="31"/>
          <w:szCs w:val="31"/>
        </w:rPr>
        <w:t>的一次性补助，单个智能矿山企业补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助最高不超过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>
      <w:pPr>
        <w:spacing w:before="4" w:line="223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固定资产投入项目合同的范围包括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>
      <w:pPr>
        <w:spacing w:before="222" w:line="222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一 ) 智能装备。</w:t>
      </w:r>
    </w:p>
    <w:p>
      <w:pPr>
        <w:spacing w:before="225" w:line="224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二 ) 感知系统。</w:t>
      </w:r>
    </w:p>
    <w:p>
      <w:pPr>
        <w:spacing w:before="220" w:line="222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(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三 ) 自动化系统。</w:t>
      </w:r>
    </w:p>
    <w:p>
      <w:pPr>
        <w:spacing w:before="224" w:line="222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四 ) 信息系统。</w:t>
      </w:r>
    </w:p>
    <w:p>
      <w:pPr>
        <w:spacing w:before="224" w:line="290" w:lineRule="auto"/>
        <w:ind w:left="677" w:right="738" w:hanging="1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五 ) 其他与数</w:t>
      </w:r>
      <w:r>
        <w:rPr>
          <w:rFonts w:ascii="仿宋" w:hAnsi="仿宋" w:eastAsia="仿宋" w:cs="仿宋"/>
          <w:sz w:val="31"/>
          <w:szCs w:val="31"/>
        </w:rPr>
        <w:t xml:space="preserve">字化建设相关的设备和软件购置费用。 </w:t>
      </w:r>
      <w:r>
        <w:rPr>
          <w:rFonts w:ascii="仿宋" w:hAnsi="仿宋" w:eastAsia="仿宋" w:cs="仿宋"/>
          <w:spacing w:val="7"/>
          <w:sz w:val="31"/>
          <w:szCs w:val="31"/>
        </w:rPr>
        <w:t>固定资产投入项目合同的范围不包括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</w:p>
    <w:p>
      <w:pPr>
        <w:spacing w:before="221" w:line="222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(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一 ) 土建和装修。</w:t>
      </w:r>
    </w:p>
    <w:p>
      <w:pPr>
        <w:spacing w:before="225" w:line="222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(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二 ) 人员工资和奖金。</w:t>
      </w:r>
    </w:p>
    <w:p>
      <w:pPr>
        <w:spacing w:before="224" w:line="220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三 ) 生产原辅材料。</w:t>
      </w:r>
    </w:p>
    <w:p>
      <w:pPr>
        <w:sectPr>
          <w:footerReference r:id="rId23" w:type="default"/>
          <w:pgSz w:w="11906" w:h="16839"/>
          <w:pgMar w:top="1431" w:right="1491" w:bottom="1345" w:left="158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四 ) 其他与数字化建设费用无关的投</w:t>
      </w:r>
      <w:r>
        <w:rPr>
          <w:rFonts w:ascii="仿宋" w:hAnsi="仿宋" w:eastAsia="仿宋" w:cs="仿宋"/>
          <w:sz w:val="31"/>
          <w:szCs w:val="31"/>
        </w:rPr>
        <w:t>入</w:t>
      </w:r>
    </w:p>
    <w:p>
      <w:pPr>
        <w:spacing w:before="224" w:line="355" w:lineRule="auto"/>
        <w:ind w:right="15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合同金额的认定以合同项目整体完成为标准，包括招标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合同、采购、付款、验收等全部完成，其中已付款比例不低</w:t>
      </w:r>
      <w:r>
        <w:rPr>
          <w:rFonts w:ascii="仿宋" w:hAnsi="仿宋" w:eastAsia="仿宋" w:cs="仿宋"/>
          <w:spacing w:val="11"/>
          <w:sz w:val="31"/>
          <w:szCs w:val="31"/>
        </w:rPr>
        <w:t>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0%</w:t>
      </w:r>
      <w:r>
        <w:rPr>
          <w:rFonts w:ascii="仿宋" w:hAnsi="仿宋" w:eastAsia="仿宋" w:cs="仿宋"/>
          <w:spacing w:val="14"/>
          <w:sz w:val="31"/>
          <w:szCs w:val="31"/>
        </w:rPr>
        <w:t>的项目符合认定标准。合同项目认定的时间范围可追溯到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智能矿山建设的起始期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3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九条  </w:t>
      </w:r>
      <w:r>
        <w:rPr>
          <w:rFonts w:ascii="仿宋" w:hAnsi="仿宋" w:eastAsia="仿宋" w:cs="仿宋"/>
          <w:spacing w:val="8"/>
          <w:sz w:val="31"/>
          <w:szCs w:val="31"/>
        </w:rPr>
        <w:t>申报程序及资金拨付</w:t>
      </w:r>
    </w:p>
    <w:p>
      <w:pPr>
        <w:spacing w:before="223" w:line="355" w:lineRule="auto"/>
        <w:ind w:left="1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一 </w:t>
      </w:r>
      <w:r>
        <w:rPr>
          <w:rFonts w:ascii="仿宋" w:hAnsi="仿宋" w:eastAsia="仿宋" w:cs="仿宋"/>
          <w:spacing w:val="1"/>
          <w:sz w:val="31"/>
          <w:szCs w:val="31"/>
        </w:rPr>
        <w:t>) 组织申报。省工业和信息化厅制定经认定并符合兑现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条</w:t>
      </w:r>
      <w:r>
        <w:rPr>
          <w:rFonts w:ascii="仿宋" w:hAnsi="仿宋" w:eastAsia="仿宋" w:cs="仿宋"/>
          <w:spacing w:val="8"/>
          <w:sz w:val="31"/>
          <w:szCs w:val="31"/>
        </w:rPr>
        <w:t>件</w:t>
      </w:r>
      <w:r>
        <w:rPr>
          <w:rFonts w:ascii="仿宋" w:hAnsi="仿宋" w:eastAsia="仿宋" w:cs="仿宋"/>
          <w:spacing w:val="6"/>
          <w:sz w:val="31"/>
          <w:szCs w:val="31"/>
        </w:rPr>
        <w:t>的 (非煤) 智能矿山名单，会同省财政厅联合印发 (非煤)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智能矿山奖补资金审核通知。各地工信部门会同财政部门依</w:t>
      </w:r>
      <w:r>
        <w:rPr>
          <w:rFonts w:ascii="仿宋" w:hAnsi="仿宋" w:eastAsia="仿宋" w:cs="仿宋"/>
          <w:spacing w:val="10"/>
          <w:sz w:val="31"/>
          <w:szCs w:val="31"/>
        </w:rPr>
        <w:t>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通知</w:t>
      </w:r>
      <w:r>
        <w:rPr>
          <w:rFonts w:ascii="仿宋" w:hAnsi="仿宋" w:eastAsia="仿宋" w:cs="仿宋"/>
          <w:spacing w:val="7"/>
          <w:sz w:val="31"/>
          <w:szCs w:val="31"/>
        </w:rPr>
        <w:t>要</w:t>
      </w:r>
      <w:r>
        <w:rPr>
          <w:rFonts w:ascii="仿宋" w:hAnsi="仿宋" w:eastAsia="仿宋" w:cs="仿宋"/>
          <w:spacing w:val="6"/>
          <w:sz w:val="31"/>
          <w:szCs w:val="31"/>
        </w:rPr>
        <w:t>求，组织属地经认定的 ( 非煤) 智能矿山所在企业参加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审核，按照要求准备审核材料，确保材料形式完整、 内容符</w:t>
      </w:r>
      <w:r>
        <w:rPr>
          <w:rFonts w:ascii="仿宋" w:hAnsi="仿宋" w:eastAsia="仿宋" w:cs="仿宋"/>
          <w:spacing w:val="4"/>
          <w:sz w:val="31"/>
          <w:szCs w:val="31"/>
        </w:rPr>
        <w:t>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要求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2" w:line="355" w:lineRule="auto"/>
        <w:ind w:left="6" w:right="156" w:firstLine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二 ) 信用审核。省工业和信息化厅协调提供 (非煤) 智能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矿</w:t>
      </w:r>
      <w:r>
        <w:rPr>
          <w:rFonts w:ascii="仿宋" w:hAnsi="仿宋" w:eastAsia="仿宋" w:cs="仿宋"/>
          <w:spacing w:val="12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所在企业的信用情况和安全生产经营情况。</w:t>
      </w:r>
    </w:p>
    <w:p>
      <w:pPr>
        <w:spacing w:before="4" w:line="355" w:lineRule="auto"/>
        <w:ind w:right="154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三 </w:t>
      </w:r>
      <w:r>
        <w:rPr>
          <w:rFonts w:ascii="仿宋" w:hAnsi="仿宋" w:eastAsia="仿宋" w:cs="仿宋"/>
          <w:spacing w:val="1"/>
          <w:sz w:val="31"/>
          <w:szCs w:val="31"/>
        </w:rPr>
        <w:t>) 项目审核。省工业和信息化厅会同省财政厅通过聘请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第三</w:t>
      </w:r>
      <w:r>
        <w:rPr>
          <w:rFonts w:ascii="仿宋" w:hAnsi="仿宋" w:eastAsia="仿宋" w:cs="仿宋"/>
          <w:spacing w:val="8"/>
          <w:sz w:val="31"/>
          <w:szCs w:val="31"/>
        </w:rPr>
        <w:t>方</w:t>
      </w:r>
      <w:r>
        <w:rPr>
          <w:rFonts w:ascii="仿宋" w:hAnsi="仿宋" w:eastAsia="仿宋" w:cs="仿宋"/>
          <w:spacing w:val="6"/>
          <w:sz w:val="31"/>
          <w:szCs w:val="31"/>
        </w:rPr>
        <w:t>机构等方式对 ( 非煤) 智能矿山的项目合同金额进行审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核，</w:t>
      </w:r>
      <w:r>
        <w:rPr>
          <w:rFonts w:ascii="仿宋" w:hAnsi="仿宋" w:eastAsia="仿宋" w:cs="仿宋"/>
          <w:spacing w:val="8"/>
          <w:sz w:val="31"/>
          <w:szCs w:val="31"/>
        </w:rPr>
        <w:t>根</w:t>
      </w:r>
      <w:r>
        <w:rPr>
          <w:rFonts w:ascii="仿宋" w:hAnsi="仿宋" w:eastAsia="仿宋" w:cs="仿宋"/>
          <w:spacing w:val="6"/>
          <w:sz w:val="31"/>
          <w:szCs w:val="31"/>
        </w:rPr>
        <w:t>据审核结果确定拟支持 ( 非煤) 智能矿山企业的资金意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见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2" w:line="355" w:lineRule="auto"/>
        <w:ind w:left="5" w:right="156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四 ) 公开公示。拟支持的 (非煤) 智能矿山企业资金意见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省工业和信息化厅网站公示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个工作日。公示有异议的，及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时</w:t>
      </w:r>
      <w:r>
        <w:rPr>
          <w:rFonts w:ascii="仿宋" w:hAnsi="仿宋" w:eastAsia="仿宋" w:cs="仿宋"/>
          <w:spacing w:val="5"/>
          <w:sz w:val="31"/>
          <w:szCs w:val="31"/>
        </w:rPr>
        <w:t>核实处理。</w:t>
      </w:r>
    </w:p>
    <w:p>
      <w:pPr>
        <w:spacing w:before="1" w:line="220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五 ) 请示报批。公示无异议后，审核过程和结果提报省工</w:t>
      </w:r>
    </w:p>
    <w:p>
      <w:pPr>
        <w:sectPr>
          <w:footerReference r:id="rId24" w:type="default"/>
          <w:pgSz w:w="11906" w:h="16839"/>
          <w:pgMar w:top="1431" w:right="1432" w:bottom="1345" w:left="1597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left="8" w:right="2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业和信息化厅党组会审议。 审议通过后， 由省工业</w:t>
      </w:r>
      <w:r>
        <w:rPr>
          <w:rFonts w:ascii="仿宋" w:hAnsi="仿宋" w:eastAsia="仿宋" w:cs="仿宋"/>
          <w:sz w:val="31"/>
          <w:szCs w:val="31"/>
        </w:rPr>
        <w:t xml:space="preserve">和信息化厅 </w:t>
      </w:r>
      <w:r>
        <w:rPr>
          <w:rFonts w:ascii="仿宋" w:hAnsi="仿宋" w:eastAsia="仿宋" w:cs="仿宋"/>
          <w:spacing w:val="13"/>
          <w:sz w:val="31"/>
          <w:szCs w:val="31"/>
        </w:rPr>
        <w:t>会</w:t>
      </w:r>
      <w:r>
        <w:rPr>
          <w:rFonts w:ascii="仿宋" w:hAnsi="仿宋" w:eastAsia="仿宋" w:cs="仿宋"/>
          <w:spacing w:val="8"/>
          <w:sz w:val="31"/>
          <w:szCs w:val="31"/>
        </w:rPr>
        <w:t>同省财政厅履行报省政府审批程序。</w:t>
      </w:r>
    </w:p>
    <w:p>
      <w:pPr>
        <w:spacing w:before="2" w:line="355" w:lineRule="auto"/>
        <w:ind w:right="2"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六 ) 资金拨付。省政府批准后，由省财政厅按照规定程序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下</w:t>
      </w:r>
      <w:r>
        <w:rPr>
          <w:rFonts w:ascii="仿宋" w:hAnsi="仿宋" w:eastAsia="仿宋" w:cs="仿宋"/>
          <w:spacing w:val="7"/>
          <w:sz w:val="31"/>
          <w:szCs w:val="31"/>
        </w:rPr>
        <w:t>达奖补资金， 同步分解下达经省工业和信息化厅确认的绩效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考</w:t>
      </w:r>
      <w:r>
        <w:rPr>
          <w:rFonts w:ascii="仿宋" w:hAnsi="仿宋" w:eastAsia="仿宋" w:cs="仿宋"/>
          <w:spacing w:val="13"/>
          <w:sz w:val="31"/>
          <w:szCs w:val="31"/>
        </w:rPr>
        <w:t>核指标。各市县财政部门应会同同级主管部门按规定时限和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要</w:t>
      </w:r>
      <w:r>
        <w:rPr>
          <w:rFonts w:ascii="仿宋" w:hAnsi="仿宋" w:eastAsia="仿宋" w:cs="仿宋"/>
          <w:spacing w:val="7"/>
          <w:sz w:val="31"/>
          <w:szCs w:val="31"/>
        </w:rPr>
        <w:t>求拨付奖补资金。</w:t>
      </w:r>
    </w:p>
    <w:p>
      <w:pPr>
        <w:spacing w:line="226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8"/>
          <w:sz w:val="31"/>
          <w:szCs w:val="31"/>
        </w:rPr>
        <w:t>监督管理与绩效考核</w:t>
      </w:r>
    </w:p>
    <w:p>
      <w:pPr>
        <w:spacing w:before="216" w:line="356" w:lineRule="auto"/>
        <w:ind w:left="17" w:right="2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申</w:t>
      </w:r>
      <w:r>
        <w:rPr>
          <w:rFonts w:ascii="仿宋" w:hAnsi="仿宋" w:eastAsia="仿宋" w:cs="仿宋"/>
          <w:spacing w:val="11"/>
          <w:sz w:val="31"/>
          <w:szCs w:val="31"/>
        </w:rPr>
        <w:t>报单位、省工信部门、财政部门等应分别履行以下相应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职</w:t>
      </w:r>
      <w:r>
        <w:rPr>
          <w:rFonts w:ascii="仿宋" w:hAnsi="仿宋" w:eastAsia="仿宋" w:cs="仿宋"/>
          <w:spacing w:val="-2"/>
          <w:sz w:val="31"/>
          <w:szCs w:val="31"/>
        </w:rPr>
        <w:t>责。</w:t>
      </w:r>
    </w:p>
    <w:p>
      <w:pPr>
        <w:spacing w:before="2" w:line="355" w:lineRule="auto"/>
        <w:ind w:right="2"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申报单位应对其提交申报材料的真实性、准确性负责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</w:t>
      </w:r>
      <w:r>
        <w:rPr>
          <w:rFonts w:ascii="仿宋" w:hAnsi="仿宋" w:eastAsia="仿宋" w:cs="仿宋"/>
          <w:spacing w:val="7"/>
          <w:sz w:val="31"/>
          <w:szCs w:val="31"/>
        </w:rPr>
        <w:t>承担申报主体责任， 自觉接受并积极配合省工业和信息化厅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及</w:t>
      </w:r>
      <w:r>
        <w:rPr>
          <w:rFonts w:ascii="仿宋" w:hAnsi="仿宋" w:eastAsia="仿宋" w:cs="仿宋"/>
          <w:spacing w:val="8"/>
          <w:sz w:val="31"/>
          <w:szCs w:val="31"/>
        </w:rPr>
        <w:t>相关责任部门的监督管理。</w:t>
      </w:r>
    </w:p>
    <w:p>
      <w:pPr>
        <w:spacing w:before="2" w:line="355" w:lineRule="auto"/>
        <w:ind w:left="10" w:right="2" w:firstLine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省工业和信息化厅牵头负责政策兑现的组织实施，对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申</w:t>
      </w:r>
      <w:r>
        <w:rPr>
          <w:rFonts w:ascii="仿宋" w:hAnsi="仿宋" w:eastAsia="仿宋" w:cs="仿宋"/>
          <w:spacing w:val="18"/>
          <w:sz w:val="31"/>
          <w:szCs w:val="31"/>
        </w:rPr>
        <w:t>报</w:t>
      </w:r>
      <w:r>
        <w:rPr>
          <w:rFonts w:ascii="仿宋" w:hAnsi="仿宋" w:eastAsia="仿宋" w:cs="仿宋"/>
          <w:spacing w:val="12"/>
          <w:sz w:val="31"/>
          <w:szCs w:val="31"/>
        </w:rPr>
        <w:t>单位承担的省级重大项目履行管理和监督检查职责。省财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政</w:t>
      </w:r>
      <w:r>
        <w:rPr>
          <w:rFonts w:ascii="仿宋" w:hAnsi="仿宋" w:eastAsia="仿宋" w:cs="仿宋"/>
          <w:spacing w:val="9"/>
          <w:sz w:val="31"/>
          <w:szCs w:val="31"/>
        </w:rPr>
        <w:t>厅</w:t>
      </w:r>
      <w:r>
        <w:rPr>
          <w:rFonts w:ascii="仿宋" w:hAnsi="仿宋" w:eastAsia="仿宋" w:cs="仿宋"/>
          <w:spacing w:val="8"/>
          <w:sz w:val="31"/>
          <w:szCs w:val="31"/>
        </w:rPr>
        <w:t>负责统筹做好政策资金保障和分解下达。</w:t>
      </w:r>
    </w:p>
    <w:p>
      <w:pPr>
        <w:spacing w:before="2" w:line="355" w:lineRule="auto"/>
        <w:ind w:left="31" w:right="3" w:firstLine="4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 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)参与评审第三方机构等应对评审结果负责并承担相应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的法</w:t>
      </w:r>
      <w:r>
        <w:rPr>
          <w:rFonts w:ascii="仿宋" w:hAnsi="仿宋" w:eastAsia="仿宋" w:cs="仿宋"/>
          <w:spacing w:val="1"/>
          <w:sz w:val="31"/>
          <w:szCs w:val="31"/>
        </w:rPr>
        <w:t>律责任。</w:t>
      </w:r>
    </w:p>
    <w:p>
      <w:pPr>
        <w:spacing w:before="8" w:line="358" w:lineRule="auto"/>
        <w:ind w:left="2" w:firstLine="47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四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管理办法》。按照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谁</w:t>
      </w:r>
      <w:r>
        <w:rPr>
          <w:rFonts w:ascii="仿宋" w:hAnsi="仿宋" w:eastAsia="仿宋" w:cs="仿宋"/>
          <w:spacing w:val="2"/>
          <w:sz w:val="31"/>
          <w:szCs w:val="31"/>
        </w:rPr>
        <w:t>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和信息化厅负责组织编制、分解绩效目标，指导市县工信部</w:t>
      </w:r>
      <w:r>
        <w:rPr>
          <w:rFonts w:ascii="仿宋" w:hAnsi="仿宋" w:eastAsia="仿宋" w:cs="仿宋"/>
          <w:spacing w:val="11"/>
          <w:sz w:val="31"/>
          <w:szCs w:val="31"/>
        </w:rPr>
        <w:t>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开</w:t>
      </w:r>
      <w:r>
        <w:rPr>
          <w:rFonts w:ascii="仿宋" w:hAnsi="仿宋" w:eastAsia="仿宋" w:cs="仿宋"/>
          <w:spacing w:val="10"/>
          <w:sz w:val="31"/>
          <w:szCs w:val="31"/>
        </w:rPr>
        <w:t>展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绩效管理，组织开展政策绩效自评价，在每年年度终了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60</w:t>
      </w:r>
    </w:p>
    <w:p>
      <w:pPr>
        <w:sectPr>
          <w:footerReference r:id="rId25" w:type="default"/>
          <w:pgSz w:w="11906" w:h="16839"/>
          <w:pgMar w:top="1431" w:right="1585" w:bottom="1345" w:left="1595" w:header="0" w:footer="1069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0" w:line="356" w:lineRule="auto"/>
        <w:ind w:left="9" w:right="83" w:firstLine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日 内报告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>度绩效自评价报告；省级财政部门负责组织预算绩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效</w:t>
      </w:r>
      <w:r>
        <w:rPr>
          <w:rFonts w:ascii="仿宋" w:hAnsi="仿宋" w:eastAsia="仿宋" w:cs="仿宋"/>
          <w:spacing w:val="20"/>
          <w:sz w:val="31"/>
          <w:szCs w:val="31"/>
        </w:rPr>
        <w:t>管</w:t>
      </w:r>
      <w:r>
        <w:rPr>
          <w:rFonts w:ascii="仿宋" w:hAnsi="仿宋" w:eastAsia="仿宋" w:cs="仿宋"/>
          <w:spacing w:val="12"/>
          <w:sz w:val="31"/>
          <w:szCs w:val="31"/>
        </w:rPr>
        <w:t>理，指导编制、审核绩效目标，会同省级工信部门按照工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作</w:t>
      </w:r>
      <w:r>
        <w:rPr>
          <w:rFonts w:ascii="仿宋" w:hAnsi="仿宋" w:eastAsia="仿宋" w:cs="仿宋"/>
          <w:spacing w:val="20"/>
          <w:sz w:val="31"/>
          <w:szCs w:val="31"/>
        </w:rPr>
        <w:t>需</w:t>
      </w:r>
      <w:r>
        <w:rPr>
          <w:rFonts w:ascii="仿宋" w:hAnsi="仿宋" w:eastAsia="仿宋" w:cs="仿宋"/>
          <w:spacing w:val="12"/>
          <w:sz w:val="31"/>
          <w:szCs w:val="31"/>
        </w:rPr>
        <w:t>求开展重点评价，形成年度重点评价报告；市县工信部门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负</w:t>
      </w:r>
      <w:r>
        <w:rPr>
          <w:rFonts w:ascii="仿宋" w:hAnsi="仿宋" w:eastAsia="仿宋" w:cs="仿宋"/>
          <w:spacing w:val="20"/>
          <w:sz w:val="31"/>
          <w:szCs w:val="31"/>
        </w:rPr>
        <w:t>责</w:t>
      </w:r>
      <w:r>
        <w:rPr>
          <w:rFonts w:ascii="仿宋" w:hAnsi="仿宋" w:eastAsia="仿宋" w:cs="仿宋"/>
          <w:spacing w:val="12"/>
          <w:sz w:val="31"/>
          <w:szCs w:val="31"/>
        </w:rPr>
        <w:t>对照绩效目标做好绩效评价工作，根据省级主管部门要求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报</w:t>
      </w:r>
      <w:r>
        <w:rPr>
          <w:rFonts w:ascii="仿宋" w:hAnsi="仿宋" w:eastAsia="仿宋" w:cs="仿宋"/>
          <w:spacing w:val="12"/>
          <w:sz w:val="31"/>
          <w:szCs w:val="31"/>
        </w:rPr>
        <w:t>送</w:t>
      </w:r>
      <w:r>
        <w:rPr>
          <w:rFonts w:ascii="仿宋" w:hAnsi="仿宋" w:eastAsia="仿宋" w:cs="仿宋"/>
          <w:spacing w:val="8"/>
          <w:sz w:val="31"/>
          <w:szCs w:val="31"/>
        </w:rPr>
        <w:t>绩效评价报告，确保绩效目标如期实现。</w:t>
      </w:r>
    </w:p>
    <w:p>
      <w:pPr>
        <w:spacing w:before="3" w:line="355" w:lineRule="auto"/>
        <w:ind w:firstLine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五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资金。 申报单位提供的材料应当客观、真实、准确，对以提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供虚假材</w:t>
      </w:r>
      <w:r>
        <w:rPr>
          <w:rFonts w:ascii="仿宋" w:hAnsi="仿宋" w:eastAsia="仿宋" w:cs="仿宋"/>
          <w:spacing w:val="4"/>
          <w:sz w:val="31"/>
          <w:szCs w:val="31"/>
        </w:rPr>
        <w:t>料、虚报指标等行为获取财政扶持资金的，一经发现，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取</w:t>
      </w:r>
      <w:r>
        <w:rPr>
          <w:rFonts w:ascii="仿宋" w:hAnsi="仿宋" w:eastAsia="仿宋" w:cs="仿宋"/>
          <w:spacing w:val="13"/>
          <w:sz w:val="31"/>
          <w:szCs w:val="31"/>
        </w:rPr>
        <w:t>消申报资格，追回专项资金，并将依据有关法律、法规追究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申</w:t>
      </w:r>
      <w:r>
        <w:rPr>
          <w:rFonts w:ascii="仿宋" w:hAnsi="仿宋" w:eastAsia="仿宋" w:cs="仿宋"/>
          <w:spacing w:val="8"/>
          <w:sz w:val="31"/>
          <w:szCs w:val="31"/>
        </w:rPr>
        <w:t>报单位及相关人员责任。</w:t>
      </w:r>
    </w:p>
    <w:p>
      <w:pPr>
        <w:spacing w:line="227" w:lineRule="auto"/>
        <w:ind w:left="64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第十一条  </w:t>
      </w:r>
      <w:r>
        <w:rPr>
          <w:rFonts w:ascii="仿宋" w:hAnsi="仿宋" w:eastAsia="仿宋" w:cs="仿宋"/>
          <w:spacing w:val="7"/>
          <w:sz w:val="31"/>
          <w:szCs w:val="31"/>
        </w:rPr>
        <w:t>附则</w:t>
      </w:r>
    </w:p>
    <w:p>
      <w:pPr>
        <w:spacing w:before="214" w:line="222" w:lineRule="auto"/>
        <w:ind w:left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 一 ) 本细则由省工业和信息化厅、省财政厅负责解</w:t>
      </w:r>
      <w:r>
        <w:rPr>
          <w:rFonts w:ascii="仿宋" w:hAnsi="仿宋" w:eastAsia="仿宋" w:cs="仿宋"/>
          <w:spacing w:val="2"/>
          <w:sz w:val="31"/>
          <w:szCs w:val="31"/>
        </w:rPr>
        <w:t>释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26" w:line="220" w:lineRule="auto"/>
        <w:ind w:left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二 ) 本细则自发布之日起实施。</w:t>
      </w:r>
      <w:r>
        <w:rPr>
          <w:rFonts w:ascii="仿宋" w:hAnsi="仿宋" w:eastAsia="仿宋" w:cs="仿宋"/>
          <w:spacing w:val="1"/>
          <w:sz w:val="31"/>
          <w:szCs w:val="31"/>
        </w:rPr>
        <w:t>现行政策与本细则不一致</w:t>
      </w:r>
    </w:p>
    <w:p>
      <w:pPr>
        <w:spacing w:before="228" w:line="364" w:lineRule="auto"/>
        <w:ind w:left="27" w:right="83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的</w:t>
      </w:r>
      <w:r>
        <w:rPr>
          <w:rFonts w:ascii="仿宋" w:hAnsi="仿宋" w:eastAsia="仿宋" w:cs="仿宋"/>
          <w:spacing w:val="19"/>
          <w:sz w:val="31"/>
          <w:szCs w:val="31"/>
        </w:rPr>
        <w:t>，</w:t>
      </w:r>
      <w:r>
        <w:rPr>
          <w:rFonts w:ascii="仿宋" w:hAnsi="仿宋" w:eastAsia="仿宋" w:cs="仿宋"/>
          <w:spacing w:val="12"/>
          <w:sz w:val="31"/>
          <w:szCs w:val="31"/>
        </w:rPr>
        <w:t>按照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就高不重复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原则执行，另有规定的除外。期间如有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变</w:t>
      </w:r>
      <w:r>
        <w:rPr>
          <w:rFonts w:ascii="仿宋" w:hAnsi="仿宋" w:eastAsia="仿宋" w:cs="仿宋"/>
          <w:spacing w:val="6"/>
          <w:sz w:val="31"/>
          <w:szCs w:val="31"/>
        </w:rPr>
        <w:t>化，将按规定作出调整。</w:t>
      </w:r>
    </w:p>
    <w:p>
      <w:pPr>
        <w:sectPr>
          <w:footerReference r:id="rId26" w:type="default"/>
          <w:pgSz w:w="11906" w:h="16839"/>
          <w:pgMar w:top="1431" w:right="1504" w:bottom="1345" w:left="1592" w:header="0" w:footer="1069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2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84" w:line="185" w:lineRule="auto"/>
        <w:ind w:left="63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黑龙江省工业企业节能降碳绿色化改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造</w:t>
      </w:r>
    </w:p>
    <w:p>
      <w:pPr>
        <w:spacing w:before="88" w:line="215" w:lineRule="auto"/>
        <w:ind w:left="216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奖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励资金工作实施细则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1" w:line="227" w:lineRule="auto"/>
        <w:ind w:left="32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 则</w:t>
      </w:r>
    </w:p>
    <w:p>
      <w:pPr>
        <w:spacing w:before="210" w:line="356" w:lineRule="auto"/>
        <w:ind w:left="5" w:right="97" w:firstLine="63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12"/>
          <w:sz w:val="31"/>
          <w:szCs w:val="31"/>
        </w:rPr>
        <w:t>为鼓励引导企业采用先进工艺、技术和装备实施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节</w:t>
      </w:r>
      <w:r>
        <w:rPr>
          <w:rFonts w:ascii="仿宋" w:hAnsi="仿宋" w:eastAsia="仿宋" w:cs="仿宋"/>
          <w:spacing w:val="12"/>
          <w:sz w:val="31"/>
          <w:szCs w:val="31"/>
        </w:rPr>
        <w:t>能降碳绿色化改造 ( 以下简称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节能改造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)，提高能源利用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效率，降低碳排放强度，促进工业绿色转型升级。依据《中</w:t>
      </w:r>
      <w:r>
        <w:rPr>
          <w:rFonts w:ascii="仿宋" w:hAnsi="仿宋" w:eastAsia="仿宋" w:cs="仿宋"/>
          <w:spacing w:val="7"/>
          <w:sz w:val="31"/>
          <w:szCs w:val="31"/>
        </w:rPr>
        <w:t>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人民共和国节</w:t>
      </w:r>
      <w:r>
        <w:rPr>
          <w:rFonts w:ascii="仿宋" w:hAnsi="仿宋" w:eastAsia="仿宋" w:cs="仿宋"/>
          <w:spacing w:val="5"/>
          <w:sz w:val="31"/>
          <w:szCs w:val="31"/>
        </w:rPr>
        <w:t>约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能源法》《国务院关于印发 </w:t>
      </w:r>
      <w:r>
        <w:rPr>
          <w:rFonts w:ascii="Times New Roman" w:hAnsi="Times New Roman" w:eastAsia="Times New Roman" w:cs="Times New Roman"/>
          <w:color w:val="333333"/>
          <w:spacing w:val="3"/>
          <w:sz w:val="31"/>
          <w:szCs w:val="31"/>
        </w:rPr>
        <w:t xml:space="preserve">2030 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年前碳达峰行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-10"/>
          <w:sz w:val="31"/>
          <w:szCs w:val="31"/>
        </w:rPr>
        <w:t>动</w:t>
      </w:r>
      <w:r>
        <w:rPr>
          <w:rFonts w:ascii="仿宋" w:hAnsi="仿宋" w:eastAsia="仿宋" w:cs="仿宋"/>
          <w:color w:val="333333"/>
          <w:spacing w:val="-5"/>
          <w:sz w:val="31"/>
          <w:szCs w:val="31"/>
        </w:rPr>
        <w:t>方案</w:t>
      </w:r>
      <w:r>
        <w:rPr>
          <w:rFonts w:ascii="仿宋" w:hAnsi="仿宋" w:eastAsia="仿宋" w:cs="仿宋"/>
          <w:spacing w:val="-5"/>
          <w:sz w:val="31"/>
          <w:szCs w:val="31"/>
        </w:rPr>
        <w:t>的通知》( 国发〔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2021</w:t>
      </w:r>
      <w:r>
        <w:rPr>
          <w:rFonts w:ascii="仿宋" w:hAnsi="仿宋" w:eastAsia="仿宋" w:cs="仿宋"/>
          <w:spacing w:val="-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23 </w:t>
      </w:r>
      <w:r>
        <w:rPr>
          <w:rFonts w:ascii="仿宋" w:hAnsi="仿宋" w:eastAsia="仿宋" w:cs="仿宋"/>
          <w:spacing w:val="-5"/>
          <w:sz w:val="31"/>
          <w:szCs w:val="31"/>
        </w:rPr>
        <w:t>号 )、《国务院关于印发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“</w:t>
      </w:r>
      <w:r>
        <w:rPr>
          <w:rFonts w:ascii="仿宋" w:hAnsi="仿宋" w:eastAsia="仿宋" w:cs="仿宋"/>
          <w:spacing w:val="-5"/>
          <w:sz w:val="31"/>
          <w:szCs w:val="31"/>
        </w:rPr>
        <w:t>十四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五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”</w:t>
      </w:r>
      <w:r>
        <w:rPr>
          <w:rFonts w:ascii="仿宋" w:hAnsi="仿宋" w:eastAsia="仿宋" w:cs="仿宋"/>
          <w:spacing w:val="-10"/>
          <w:sz w:val="31"/>
          <w:szCs w:val="31"/>
        </w:rPr>
        <w:t>节</w:t>
      </w:r>
      <w:r>
        <w:rPr>
          <w:rFonts w:ascii="仿宋" w:hAnsi="仿宋" w:eastAsia="仿宋" w:cs="仿宋"/>
          <w:spacing w:val="-7"/>
          <w:sz w:val="31"/>
          <w:szCs w:val="31"/>
        </w:rPr>
        <w:t>能</w:t>
      </w:r>
      <w:r>
        <w:rPr>
          <w:rFonts w:ascii="仿宋" w:hAnsi="仿宋" w:eastAsia="仿宋" w:cs="仿宋"/>
          <w:spacing w:val="-5"/>
          <w:sz w:val="31"/>
          <w:szCs w:val="31"/>
        </w:rPr>
        <w:t>减排综合工作方案的通知》( 国发〔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2021</w:t>
      </w:r>
      <w:r>
        <w:rPr>
          <w:rFonts w:ascii="仿宋" w:hAnsi="仿宋" w:eastAsia="仿宋" w:cs="仿宋"/>
          <w:spacing w:val="-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33 </w:t>
      </w:r>
      <w:r>
        <w:rPr>
          <w:rFonts w:ascii="仿宋" w:hAnsi="仿宋" w:eastAsia="仿宋" w:cs="仿宋"/>
          <w:spacing w:val="-5"/>
          <w:sz w:val="31"/>
          <w:szCs w:val="31"/>
        </w:rPr>
        <w:t>号 )、《黑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4"/>
          <w:sz w:val="31"/>
          <w:szCs w:val="31"/>
        </w:rPr>
        <w:t>龙</w:t>
      </w:r>
      <w:r>
        <w:rPr>
          <w:rFonts w:ascii="仿宋" w:hAnsi="仿宋" w:eastAsia="仿宋" w:cs="仿宋"/>
          <w:spacing w:val="24"/>
          <w:sz w:val="31"/>
          <w:szCs w:val="31"/>
        </w:rPr>
        <w:t>江省人民政府办公厅关于印发黑龙江省推动工业振兴若干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pacing w:val="8"/>
          <w:sz w:val="31"/>
          <w:szCs w:val="31"/>
        </w:rPr>
        <w:t>策</w:t>
      </w:r>
      <w:r>
        <w:rPr>
          <w:rFonts w:ascii="仿宋" w:hAnsi="仿宋" w:eastAsia="仿宋" w:cs="仿宋"/>
          <w:spacing w:val="6"/>
          <w:sz w:val="31"/>
          <w:szCs w:val="31"/>
        </w:rPr>
        <w:t>措施的通知》( 黑政办规〔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6"/>
          <w:sz w:val="31"/>
          <w:szCs w:val="31"/>
        </w:rPr>
        <w:t>号 )，制定本细则。</w:t>
      </w:r>
    </w:p>
    <w:p>
      <w:pPr>
        <w:spacing w:before="2" w:line="355" w:lineRule="auto"/>
        <w:ind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为实现节能改造的实际效果，奖励条件以节能量、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减碳量、能源使用效率和绿色化水平为依据，对符合条件的企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业</w:t>
      </w:r>
      <w:r>
        <w:rPr>
          <w:rFonts w:ascii="仿宋" w:hAnsi="仿宋" w:eastAsia="仿宋" w:cs="仿宋"/>
          <w:spacing w:val="7"/>
          <w:sz w:val="31"/>
          <w:szCs w:val="31"/>
        </w:rPr>
        <w:t>按标准给予奖励。</w:t>
      </w:r>
    </w:p>
    <w:p>
      <w:pPr>
        <w:spacing w:line="227" w:lineRule="auto"/>
        <w:ind w:left="2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 奖励对象和条</w:t>
      </w:r>
      <w:r>
        <w:rPr>
          <w:rFonts w:ascii="黑体" w:hAnsi="黑体" w:eastAsia="黑体" w:cs="黑体"/>
          <w:spacing w:val="7"/>
          <w:sz w:val="31"/>
          <w:szCs w:val="31"/>
        </w:rPr>
        <w:t>件</w:t>
      </w:r>
    </w:p>
    <w:p>
      <w:pPr>
        <w:spacing w:before="216" w:line="226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三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奖励对象是指采用先进节能降碳技术、工艺和设</w:t>
      </w:r>
    </w:p>
    <w:p>
      <w:pPr>
        <w:spacing w:before="217" w:line="361" w:lineRule="auto"/>
        <w:ind w:left="15" w:right="97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备， </w:t>
      </w:r>
      <w:r>
        <w:rPr>
          <w:rFonts w:ascii="仿宋" w:hAnsi="仿宋" w:eastAsia="仿宋" w:cs="仿宋"/>
          <w:spacing w:val="9"/>
          <w:sz w:val="31"/>
          <w:szCs w:val="31"/>
        </w:rPr>
        <w:t>以</w:t>
      </w:r>
      <w:r>
        <w:rPr>
          <w:rFonts w:ascii="仿宋" w:hAnsi="仿宋" w:eastAsia="仿宋" w:cs="仿宋"/>
          <w:spacing w:val="6"/>
          <w:sz w:val="31"/>
          <w:szCs w:val="31"/>
        </w:rPr>
        <w:t>及可再生能源替代、数字赋能等手段实施并已完成节能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改</w:t>
      </w:r>
      <w:r>
        <w:rPr>
          <w:rFonts w:ascii="仿宋" w:hAnsi="仿宋" w:eastAsia="仿宋" w:cs="仿宋"/>
          <w:spacing w:val="12"/>
          <w:sz w:val="31"/>
          <w:szCs w:val="31"/>
        </w:rPr>
        <w:t>造的规模以上工业企业和上一年度被评为国家级绿色工厂或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绿</w:t>
      </w:r>
      <w:r>
        <w:rPr>
          <w:rFonts w:ascii="仿宋" w:hAnsi="仿宋" w:eastAsia="仿宋" w:cs="仿宋"/>
          <w:spacing w:val="6"/>
          <w:sz w:val="31"/>
          <w:szCs w:val="31"/>
        </w:rPr>
        <w:t>色供应链管理企业 ( 以工业和信息化部公布的绿色制造名单</w:t>
      </w:r>
    </w:p>
    <w:p>
      <w:pPr>
        <w:sectPr>
          <w:footerReference r:id="rId27" w:type="default"/>
          <w:pgSz w:w="11906" w:h="16839"/>
          <w:pgMar w:top="1431" w:right="1491" w:bottom="1345" w:left="1596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3"/>
          <w:sz w:val="31"/>
          <w:szCs w:val="31"/>
        </w:rPr>
        <w:t>为</w:t>
      </w:r>
      <w:r>
        <w:rPr>
          <w:rFonts w:ascii="仿宋" w:hAnsi="仿宋" w:eastAsia="仿宋" w:cs="仿宋"/>
          <w:spacing w:val="-30"/>
          <w:sz w:val="31"/>
          <w:szCs w:val="31"/>
        </w:rPr>
        <w:t>准 )。</w:t>
      </w:r>
    </w:p>
    <w:p>
      <w:pPr>
        <w:spacing w:before="221" w:line="356" w:lineRule="auto"/>
        <w:ind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37"/>
          <w:sz w:val="31"/>
          <w:szCs w:val="31"/>
        </w:rPr>
        <w:t>第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25"/>
          <w:sz w:val="31"/>
          <w:szCs w:val="31"/>
        </w:rPr>
        <w:t>节能改造申报奖励资金的企业必须符合以下条</w:t>
      </w:r>
      <w:r>
        <w:rPr>
          <w:rFonts w:ascii="仿宋" w:hAnsi="仿宋" w:eastAsia="仿宋" w:cs="仿宋"/>
          <w:sz w:val="31"/>
          <w:szCs w:val="31"/>
        </w:rPr>
        <w:t xml:space="preserve"> 件：</w:t>
      </w:r>
    </w:p>
    <w:p>
      <w:pPr>
        <w:spacing w:line="221" w:lineRule="auto"/>
        <w:ind w:left="3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一 ) 符合国家产业政策，审批、核准或备案等手续齐备；</w:t>
      </w:r>
    </w:p>
    <w:p>
      <w:pPr>
        <w:spacing w:before="225" w:line="220" w:lineRule="auto"/>
        <w:ind w:left="3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二 ) 上年度综合能源</w:t>
      </w:r>
      <w:r>
        <w:rPr>
          <w:rFonts w:ascii="仿宋" w:hAnsi="仿宋" w:eastAsia="仿宋" w:cs="仿宋"/>
          <w:sz w:val="31"/>
          <w:szCs w:val="31"/>
        </w:rPr>
        <w:t xml:space="preserve">消费量在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5000 </w:t>
      </w:r>
      <w:r>
        <w:rPr>
          <w:rFonts w:ascii="仿宋" w:hAnsi="仿宋" w:eastAsia="仿宋" w:cs="仿宋"/>
          <w:sz w:val="31"/>
          <w:szCs w:val="31"/>
        </w:rPr>
        <w:t>吨标准煤以上；</w:t>
      </w:r>
    </w:p>
    <w:p>
      <w:pPr>
        <w:spacing w:before="230" w:line="355" w:lineRule="auto"/>
        <w:ind w:left="1" w:right="9" w:firstLine="3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三 ) 近两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年实施并已完成节能改造，年实现节能量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-2"/>
          <w:sz w:val="31"/>
          <w:szCs w:val="31"/>
        </w:rPr>
        <w:t>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标准煤以上、或减少碳排放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2500 </w:t>
      </w:r>
      <w:r>
        <w:rPr>
          <w:rFonts w:ascii="仿宋" w:hAnsi="仿宋" w:eastAsia="仿宋" w:cs="仿宋"/>
          <w:spacing w:val="4"/>
          <w:sz w:val="31"/>
          <w:szCs w:val="31"/>
        </w:rPr>
        <w:t>吨以上、或单位产品能耗达</w:t>
      </w:r>
      <w:r>
        <w:rPr>
          <w:rFonts w:ascii="仿宋" w:hAnsi="仿宋" w:eastAsia="仿宋" w:cs="仿宋"/>
          <w:sz w:val="31"/>
          <w:szCs w:val="31"/>
        </w:rPr>
        <w:t xml:space="preserve">到 </w:t>
      </w:r>
      <w:r>
        <w:rPr>
          <w:rFonts w:ascii="仿宋" w:hAnsi="仿宋" w:eastAsia="仿宋" w:cs="仿宋"/>
          <w:spacing w:val="9"/>
          <w:sz w:val="31"/>
          <w:szCs w:val="31"/>
        </w:rPr>
        <w:t>国</w:t>
      </w:r>
      <w:r>
        <w:rPr>
          <w:rFonts w:ascii="仿宋" w:hAnsi="仿宋" w:eastAsia="仿宋" w:cs="仿宋"/>
          <w:spacing w:val="8"/>
          <w:sz w:val="31"/>
          <w:szCs w:val="31"/>
        </w:rPr>
        <w:t>家公布的标杆水平的；</w:t>
      </w:r>
    </w:p>
    <w:p>
      <w:pPr>
        <w:spacing w:before="3" w:line="355" w:lineRule="auto"/>
        <w:ind w:left="31" w:right="14" w:firstLine="4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四 ) 具有完善的能源计量、统计和管理措施，改造后的节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能</w:t>
      </w:r>
      <w:r>
        <w:rPr>
          <w:rFonts w:ascii="仿宋" w:hAnsi="仿宋" w:eastAsia="仿宋" w:cs="仿宋"/>
          <w:spacing w:val="11"/>
          <w:sz w:val="31"/>
          <w:szCs w:val="31"/>
        </w:rPr>
        <w:t>量</w:t>
      </w:r>
      <w:r>
        <w:rPr>
          <w:rFonts w:ascii="仿宋" w:hAnsi="仿宋" w:eastAsia="仿宋" w:cs="仿宋"/>
          <w:spacing w:val="7"/>
          <w:sz w:val="31"/>
          <w:szCs w:val="31"/>
        </w:rPr>
        <w:t>、减碳量、能源使用效率可监测、可核算；</w:t>
      </w:r>
    </w:p>
    <w:p>
      <w:pPr>
        <w:spacing w:before="1" w:line="220" w:lineRule="auto"/>
        <w:ind w:left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五 ) 依法注册登记并纳税，具有独立法人资格；</w:t>
      </w:r>
    </w:p>
    <w:p>
      <w:pPr>
        <w:spacing w:before="225" w:line="222" w:lineRule="auto"/>
        <w:ind w:left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( 六 ) 财务管理制度健全，会计信用、纳税信用和社会信用</w:t>
      </w:r>
      <w:r>
        <w:rPr>
          <w:rFonts w:ascii="仿宋" w:hAnsi="仿宋" w:eastAsia="仿宋" w:cs="仿宋"/>
          <w:spacing w:val="-6"/>
          <w:sz w:val="31"/>
          <w:szCs w:val="31"/>
        </w:rPr>
        <w:t>良</w:t>
      </w:r>
    </w:p>
    <w:p>
      <w:pPr>
        <w:spacing w:before="223" w:line="356" w:lineRule="auto"/>
        <w:ind w:left="2770" w:right="177" w:hanging="2763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好，未被</w:t>
      </w:r>
      <w:r>
        <w:rPr>
          <w:rFonts w:ascii="仿宋" w:hAnsi="仿宋" w:eastAsia="仿宋" w:cs="仿宋"/>
          <w:spacing w:val="-7"/>
          <w:sz w:val="31"/>
          <w:szCs w:val="31"/>
        </w:rPr>
        <w:t>列</w:t>
      </w:r>
      <w:r>
        <w:rPr>
          <w:rFonts w:ascii="仿宋" w:hAnsi="仿宋" w:eastAsia="仿宋" w:cs="仿宋"/>
          <w:spacing w:val="-4"/>
          <w:sz w:val="31"/>
          <w:szCs w:val="31"/>
        </w:rPr>
        <w:t>入失信被执行人、经营异常名录和安全生产黑名单。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第三章  奖励资金额</w:t>
      </w:r>
      <w:r>
        <w:rPr>
          <w:rFonts w:ascii="黑体" w:hAnsi="黑体" w:eastAsia="黑体" w:cs="黑体"/>
          <w:spacing w:val="6"/>
          <w:sz w:val="31"/>
          <w:szCs w:val="31"/>
        </w:rPr>
        <w:t>度</w:t>
      </w:r>
    </w:p>
    <w:p>
      <w:pPr>
        <w:spacing w:before="2" w:line="355" w:lineRule="auto"/>
        <w:ind w:left="1" w:right="11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第五</w:t>
      </w:r>
      <w:r>
        <w:rPr>
          <w:rFonts w:ascii="黑体" w:hAnsi="黑体" w:eastAsia="黑体" w:cs="黑体"/>
          <w:spacing w:val="10"/>
          <w:sz w:val="31"/>
          <w:szCs w:val="31"/>
        </w:rPr>
        <w:t>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对符合节能改造奖励条件的企业给予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8"/>
          <w:sz w:val="31"/>
          <w:szCs w:val="31"/>
        </w:rPr>
        <w:t>万元奖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励。对上一年度被评为国家级绿色工厂或绿色供应链管理企业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给予一次性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"/>
          <w:sz w:val="31"/>
          <w:szCs w:val="31"/>
        </w:rPr>
        <w:t>万元奖励。</w:t>
      </w:r>
    </w:p>
    <w:p>
      <w:pPr>
        <w:spacing w:before="3" w:line="355" w:lineRule="auto"/>
        <w:ind w:left="8" w:right="11" w:firstLine="63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六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同一年度同一企业只允许申报一项本细则所指的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奖励资</w:t>
      </w:r>
      <w:r>
        <w:rPr>
          <w:rFonts w:ascii="仿宋" w:hAnsi="仿宋" w:eastAsia="仿宋" w:cs="仿宋"/>
          <w:spacing w:val="8"/>
          <w:sz w:val="31"/>
          <w:szCs w:val="31"/>
        </w:rPr>
        <w:t>金</w:t>
      </w:r>
      <w:r>
        <w:rPr>
          <w:rFonts w:ascii="仿宋" w:hAnsi="仿宋" w:eastAsia="仿宋" w:cs="仿宋"/>
          <w:spacing w:val="6"/>
          <w:sz w:val="31"/>
          <w:szCs w:val="31"/>
        </w:rPr>
        <w:t>， 已获得国家、省级财政资金支持的节能改造企业不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得重复申报。</w:t>
      </w:r>
    </w:p>
    <w:p>
      <w:pPr>
        <w:spacing w:line="227" w:lineRule="auto"/>
        <w:ind w:left="29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 申报与审核</w:t>
      </w:r>
    </w:p>
    <w:p>
      <w:pPr>
        <w:spacing w:before="215" w:line="226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七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省工信厅会同省财政厅联合印发年度节能改造奖</w:t>
      </w:r>
    </w:p>
    <w:p>
      <w:pPr>
        <w:sectPr>
          <w:footerReference r:id="rId28" w:type="default"/>
          <w:pgSz w:w="11906" w:h="16839"/>
          <w:pgMar w:top="1431" w:right="1576" w:bottom="1345" w:left="1595" w:header="0" w:footer="1069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2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励</w:t>
      </w:r>
      <w:r>
        <w:rPr>
          <w:rFonts w:ascii="仿宋" w:hAnsi="仿宋" w:eastAsia="仿宋" w:cs="仿宋"/>
          <w:spacing w:val="7"/>
          <w:sz w:val="31"/>
          <w:szCs w:val="31"/>
        </w:rPr>
        <w:t>资金申报通知。</w:t>
      </w:r>
    </w:p>
    <w:p>
      <w:pPr>
        <w:spacing w:before="222" w:line="225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第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13"/>
          <w:sz w:val="31"/>
          <w:szCs w:val="31"/>
        </w:rPr>
        <w:t>各级工信部门负责将申报通知及时推送至所辖企</w:t>
      </w:r>
    </w:p>
    <w:p>
      <w:pPr>
        <w:spacing w:before="224" w:line="355" w:lineRule="auto"/>
        <w:ind w:right="91" w:firstLine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业</w:t>
      </w:r>
      <w:r>
        <w:rPr>
          <w:rFonts w:ascii="仿宋" w:hAnsi="仿宋" w:eastAsia="仿宋" w:cs="仿宋"/>
          <w:spacing w:val="12"/>
          <w:sz w:val="31"/>
          <w:szCs w:val="31"/>
        </w:rPr>
        <w:t>，并组织企业自愿申报，指导企业按照要求编制《工业企业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节能降碳绿色化改造奖励资金申请报告》(见</w:t>
      </w:r>
      <w:r>
        <w:rPr>
          <w:rFonts w:ascii="仿宋" w:hAnsi="仿宋" w:eastAsia="仿宋" w:cs="仿宋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z w:val="31"/>
          <w:szCs w:val="31"/>
        </w:rPr>
        <w:t>4- 1</w:t>
      </w:r>
      <w:r>
        <w:rPr>
          <w:rFonts w:ascii="仿宋" w:hAnsi="仿宋" w:eastAsia="仿宋" w:cs="仿宋"/>
          <w:sz w:val="31"/>
          <w:szCs w:val="31"/>
        </w:rPr>
        <w:t xml:space="preserve">， 以下简 </w:t>
      </w:r>
      <w:r>
        <w:rPr>
          <w:rFonts w:ascii="仿宋" w:hAnsi="仿宋" w:eastAsia="仿宋" w:cs="仿宋"/>
          <w:spacing w:val="2"/>
          <w:sz w:val="31"/>
          <w:szCs w:val="31"/>
        </w:rPr>
        <w:t>称《申请报告》)，监督企业填报《</w:t>
      </w:r>
      <w:r>
        <w:rPr>
          <w:rFonts w:ascii="仿宋" w:hAnsi="仿宋" w:eastAsia="仿宋" w:cs="仿宋"/>
          <w:spacing w:val="1"/>
          <w:sz w:val="31"/>
          <w:szCs w:val="31"/>
        </w:rPr>
        <w:t>申报企业承诺声明》(见附件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-3 </w:t>
      </w:r>
      <w:r>
        <w:rPr>
          <w:rFonts w:ascii="仿宋" w:hAnsi="仿宋" w:eastAsia="仿宋" w:cs="仿宋"/>
          <w:spacing w:val="10"/>
          <w:sz w:val="31"/>
          <w:szCs w:val="31"/>
        </w:rPr>
        <w:t>)，各市 (地) 工信部门负责汇总形成辖区内符合申报奖励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金条件的汇总表 (见附件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4-2</w:t>
      </w:r>
      <w:r>
        <w:rPr>
          <w:rFonts w:ascii="仿宋" w:hAnsi="仿宋" w:eastAsia="仿宋" w:cs="仿宋"/>
          <w:spacing w:val="8"/>
          <w:sz w:val="31"/>
          <w:szCs w:val="31"/>
        </w:rPr>
        <w:t>)，连同《申请报告》等材料，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报</w:t>
      </w:r>
      <w:r>
        <w:rPr>
          <w:rFonts w:ascii="仿宋" w:hAnsi="仿宋" w:eastAsia="仿宋" w:cs="仿宋"/>
          <w:spacing w:val="8"/>
          <w:sz w:val="31"/>
          <w:szCs w:val="31"/>
        </w:rPr>
        <w:t>省工信厅同时抄送市 (地) 同级财政部门。</w:t>
      </w:r>
    </w:p>
    <w:p>
      <w:pPr>
        <w:spacing w:before="3" w:line="355" w:lineRule="auto"/>
        <w:ind w:left="19" w:right="91" w:firstLine="62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九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省工信厅负责查询企业信用、纳税、营收和法人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情</w:t>
      </w:r>
      <w:r>
        <w:rPr>
          <w:rFonts w:ascii="仿宋" w:hAnsi="仿宋" w:eastAsia="仿宋" w:cs="仿宋"/>
          <w:spacing w:val="12"/>
          <w:sz w:val="31"/>
          <w:szCs w:val="31"/>
        </w:rPr>
        <w:t>况，组织对企业申报材料进行书面复查，对不符合条件的及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时</w:t>
      </w:r>
      <w:r>
        <w:rPr>
          <w:rFonts w:ascii="仿宋" w:hAnsi="仿宋" w:eastAsia="仿宋" w:cs="仿宋"/>
          <w:spacing w:val="8"/>
          <w:sz w:val="31"/>
          <w:szCs w:val="31"/>
        </w:rPr>
        <w:t>告</w:t>
      </w:r>
      <w:r>
        <w:rPr>
          <w:rFonts w:ascii="仿宋" w:hAnsi="仿宋" w:eastAsia="仿宋" w:cs="仿宋"/>
          <w:spacing w:val="6"/>
          <w:sz w:val="31"/>
          <w:szCs w:val="31"/>
        </w:rPr>
        <w:t>知企业并说明理由。</w:t>
      </w:r>
    </w:p>
    <w:p>
      <w:pPr>
        <w:spacing w:before="3" w:line="355" w:lineRule="auto"/>
        <w:ind w:left="7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按照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免申即享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的原则， 由省工信厅确认国家级绿色工厂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或绿色供</w:t>
      </w:r>
      <w:r>
        <w:rPr>
          <w:rFonts w:ascii="仿宋" w:hAnsi="仿宋" w:eastAsia="仿宋" w:cs="仿宋"/>
          <w:spacing w:val="6"/>
          <w:sz w:val="31"/>
          <w:szCs w:val="31"/>
        </w:rPr>
        <w:t>应</w:t>
      </w:r>
      <w:r>
        <w:rPr>
          <w:rFonts w:ascii="仿宋" w:hAnsi="仿宋" w:eastAsia="仿宋" w:cs="仿宋"/>
          <w:spacing w:val="4"/>
          <w:sz w:val="31"/>
          <w:szCs w:val="31"/>
        </w:rPr>
        <w:t>链管理企业直接列入推荐奖励资金名单，无需申报。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市地级及以下出台奖励政策的，按相应政策规定执行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3" w:line="355" w:lineRule="auto"/>
        <w:ind w:left="6" w:right="91" w:firstLine="62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第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13"/>
          <w:sz w:val="31"/>
          <w:szCs w:val="31"/>
        </w:rPr>
        <w:t>省工信厅按照有关规定委托第三方机构对审核对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象的节能改造投资、时间、效果和财务管理等方面进行现场</w:t>
      </w:r>
      <w:r>
        <w:rPr>
          <w:rFonts w:ascii="仿宋" w:hAnsi="仿宋" w:eastAsia="仿宋" w:cs="仿宋"/>
          <w:spacing w:val="11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核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由第三方机构出具审核报告 ( 见附件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4-5 </w:t>
      </w:r>
      <w:r>
        <w:rPr>
          <w:rFonts w:ascii="仿宋" w:hAnsi="仿宋" w:eastAsia="仿宋" w:cs="仿宋"/>
          <w:spacing w:val="-4"/>
          <w:sz w:val="31"/>
          <w:szCs w:val="31"/>
        </w:rPr>
        <w:t>)，提出是否满足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奖</w:t>
      </w:r>
      <w:r>
        <w:rPr>
          <w:rFonts w:ascii="仿宋" w:hAnsi="仿宋" w:eastAsia="仿宋" w:cs="仿宋"/>
          <w:spacing w:val="7"/>
          <w:sz w:val="31"/>
          <w:szCs w:val="31"/>
        </w:rPr>
        <w:t>励条件的意见。</w:t>
      </w:r>
    </w:p>
    <w:p>
      <w:pPr>
        <w:spacing w:before="4" w:line="359" w:lineRule="auto"/>
        <w:ind w:left="4" w:right="89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12"/>
          <w:sz w:val="31"/>
          <w:szCs w:val="31"/>
        </w:rPr>
        <w:t>省工信厅根据第三方审核结果提出拟推荐节能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改造奖励资金企业名单，连同奖励国家级绿色工厂或绿色供应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链</w:t>
      </w:r>
      <w:r>
        <w:rPr>
          <w:rFonts w:ascii="仿宋" w:hAnsi="仿宋" w:eastAsia="仿宋" w:cs="仿宋"/>
          <w:spacing w:val="12"/>
          <w:sz w:val="31"/>
          <w:szCs w:val="31"/>
        </w:rPr>
        <w:t>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理企业名单在省工信厅门户网站公示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个工作日，公示期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间</w:t>
      </w:r>
      <w:r>
        <w:rPr>
          <w:rFonts w:ascii="仿宋" w:hAnsi="仿宋" w:eastAsia="仿宋" w:cs="仿宋"/>
          <w:spacing w:val="13"/>
          <w:sz w:val="31"/>
          <w:szCs w:val="31"/>
        </w:rPr>
        <w:t>有异议的，及时核实处理。公示期满无异议后，提请省工信</w:t>
      </w:r>
    </w:p>
    <w:p>
      <w:pPr>
        <w:sectPr>
          <w:footerReference r:id="rId29" w:type="default"/>
          <w:pgSz w:w="11906" w:h="16839"/>
          <w:pgMar w:top="1431" w:right="1497" w:bottom="1345" w:left="1591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2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厅</w:t>
      </w:r>
      <w:r>
        <w:rPr>
          <w:rFonts w:ascii="仿宋" w:hAnsi="仿宋" w:eastAsia="仿宋" w:cs="仿宋"/>
          <w:spacing w:val="7"/>
          <w:sz w:val="31"/>
          <w:szCs w:val="31"/>
        </w:rPr>
        <w:t>党组会议审议。</w:t>
      </w:r>
    </w:p>
    <w:p>
      <w:pPr>
        <w:spacing w:before="219" w:line="356" w:lineRule="auto"/>
        <w:ind w:left="16" w:firstLine="62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二条  </w:t>
      </w:r>
      <w:r>
        <w:rPr>
          <w:rFonts w:ascii="仿宋" w:hAnsi="仿宋" w:eastAsia="仿宋" w:cs="仿宋"/>
          <w:spacing w:val="12"/>
          <w:sz w:val="31"/>
          <w:szCs w:val="31"/>
        </w:rPr>
        <w:t>审议通过后，省工信厅会同省财政厅向省政府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呈报拨付奖励资金请示，获批后由省财政厅履行资金拨付程序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22"/>
          <w:sz w:val="31"/>
          <w:szCs w:val="31"/>
        </w:rPr>
        <w:t>同</w:t>
      </w:r>
      <w:r>
        <w:rPr>
          <w:rFonts w:ascii="仿宋" w:hAnsi="仿宋" w:eastAsia="仿宋" w:cs="仿宋"/>
          <w:spacing w:val="12"/>
          <w:sz w:val="31"/>
          <w:szCs w:val="31"/>
        </w:rPr>
        <w:t>步分解下达经省工信厅确认的绩效考核指标。各市县财政部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门</w:t>
      </w:r>
      <w:r>
        <w:rPr>
          <w:rFonts w:ascii="仿宋" w:hAnsi="仿宋" w:eastAsia="仿宋" w:cs="仿宋"/>
          <w:spacing w:val="13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会同同级工信部门按规定时限和要求拨付奖补资金。</w:t>
      </w:r>
    </w:p>
    <w:p>
      <w:pPr>
        <w:spacing w:line="226" w:lineRule="auto"/>
        <w:ind w:left="22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五章  监督管理与绩效管理</w:t>
      </w:r>
    </w:p>
    <w:p>
      <w:pPr>
        <w:spacing w:before="219" w:line="355" w:lineRule="auto"/>
        <w:ind w:left="8" w:right="83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三条  </w:t>
      </w:r>
      <w:r>
        <w:rPr>
          <w:rFonts w:ascii="仿宋" w:hAnsi="仿宋" w:eastAsia="仿宋" w:cs="仿宋"/>
          <w:spacing w:val="12"/>
          <w:sz w:val="31"/>
          <w:szCs w:val="31"/>
        </w:rPr>
        <w:t>申报单位应对其提交申报材料的真实性、准确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性负责</w:t>
      </w:r>
      <w:r>
        <w:rPr>
          <w:rFonts w:ascii="仿宋" w:hAnsi="仿宋" w:eastAsia="仿宋" w:cs="仿宋"/>
          <w:spacing w:val="7"/>
          <w:sz w:val="31"/>
          <w:szCs w:val="31"/>
        </w:rPr>
        <w:t>并</w:t>
      </w:r>
      <w:r>
        <w:rPr>
          <w:rFonts w:ascii="仿宋" w:hAnsi="仿宋" w:eastAsia="仿宋" w:cs="仿宋"/>
          <w:spacing w:val="6"/>
          <w:sz w:val="31"/>
          <w:szCs w:val="31"/>
        </w:rPr>
        <w:t>承担申报主体责任， 自觉接受并积极配合省级主管部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门及相关责任部门的监督管理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55" w:lineRule="auto"/>
        <w:ind w:right="83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12"/>
          <w:sz w:val="31"/>
          <w:szCs w:val="31"/>
        </w:rPr>
        <w:t>省级工信厅牵头负责政策兑现的组织实施，对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申报单位承担项目依法依规履行监管职责；省财政厅负责统筹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做</w:t>
      </w:r>
      <w:r>
        <w:rPr>
          <w:rFonts w:ascii="仿宋" w:hAnsi="仿宋" w:eastAsia="仿宋" w:cs="仿宋"/>
          <w:spacing w:val="8"/>
          <w:sz w:val="31"/>
          <w:szCs w:val="31"/>
        </w:rPr>
        <w:t>好政策资金保障和分解下达。</w:t>
      </w:r>
    </w:p>
    <w:p>
      <w:pPr>
        <w:spacing w:before="4" w:line="355" w:lineRule="auto"/>
        <w:ind w:right="83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12"/>
          <w:sz w:val="31"/>
          <w:szCs w:val="31"/>
        </w:rPr>
        <w:t>参与评审第三方机构等应对评审结果负责并承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担相应的法律责任。省工信厅对第三方机构的审核工作进行监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管，对审核报告失真的机构给予通报批评，情节严重的，取消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该</w:t>
      </w:r>
      <w:r>
        <w:rPr>
          <w:rFonts w:ascii="仿宋" w:hAnsi="仿宋" w:eastAsia="仿宋" w:cs="仿宋"/>
          <w:spacing w:val="9"/>
          <w:sz w:val="31"/>
          <w:szCs w:val="31"/>
        </w:rPr>
        <w:t>机构审核工作资格，并追究相关人员的法律责任。</w:t>
      </w:r>
    </w:p>
    <w:p>
      <w:pPr>
        <w:spacing w:before="1" w:line="356" w:lineRule="auto"/>
        <w:ind w:left="12" w:right="160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第</w:t>
      </w:r>
      <w:r>
        <w:rPr>
          <w:rFonts w:ascii="黑体" w:hAnsi="黑体" w:eastAsia="黑体" w:cs="黑体"/>
          <w:spacing w:val="16"/>
          <w:sz w:val="31"/>
          <w:szCs w:val="31"/>
        </w:rPr>
        <w:t>十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六条  </w:t>
      </w:r>
      <w:r>
        <w:rPr>
          <w:rFonts w:ascii="仿宋" w:hAnsi="仿宋" w:eastAsia="仿宋" w:cs="仿宋"/>
          <w:spacing w:val="9"/>
          <w:sz w:val="31"/>
          <w:szCs w:val="31"/>
        </w:rPr>
        <w:t>对有下列情形的企业，将依法追回奖励资金，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并追究有关单位和人员的法律责任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220" w:lineRule="auto"/>
        <w:ind w:left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一 ) </w:t>
      </w:r>
      <w:r>
        <w:rPr>
          <w:rFonts w:ascii="仿宋" w:hAnsi="仿宋" w:eastAsia="仿宋" w:cs="仿宋"/>
          <w:spacing w:val="1"/>
          <w:sz w:val="31"/>
          <w:szCs w:val="31"/>
        </w:rPr>
        <w:t>提供虚假材料，虚报冒领奖励资金的；</w:t>
      </w:r>
    </w:p>
    <w:p>
      <w:pPr>
        <w:spacing w:before="226" w:line="222" w:lineRule="auto"/>
        <w:ind w:left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(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二 ) 已获得国家、省级节能改造财政资金支持重复申报的；</w:t>
      </w:r>
    </w:p>
    <w:p>
      <w:pPr>
        <w:spacing w:before="224" w:line="222" w:lineRule="auto"/>
        <w:ind w:left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三 ) 被有</w:t>
      </w:r>
      <w:r>
        <w:rPr>
          <w:rFonts w:ascii="仿宋" w:hAnsi="仿宋" w:eastAsia="仿宋" w:cs="仿宋"/>
          <w:sz w:val="31"/>
          <w:szCs w:val="31"/>
        </w:rPr>
        <w:t>关部门列为失信惩戒对象的；</w:t>
      </w:r>
    </w:p>
    <w:p>
      <w:pPr>
        <w:spacing w:before="225" w:line="222" w:lineRule="auto"/>
        <w:ind w:left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 四 ) 近三年发生较大及以上安全、环保、质量事故</w:t>
      </w:r>
      <w:r>
        <w:rPr>
          <w:rFonts w:ascii="仿宋" w:hAnsi="仿宋" w:eastAsia="仿宋" w:cs="仿宋"/>
          <w:spacing w:val="2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ectPr>
          <w:footerReference r:id="rId30" w:type="default"/>
          <w:pgSz w:w="11906" w:h="16839"/>
          <w:pgMar w:top="1431" w:right="1504" w:bottom="1345" w:left="1596" w:header="0" w:footer="107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1" w:line="356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第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十七条  </w:t>
      </w:r>
      <w:r>
        <w:rPr>
          <w:rFonts w:ascii="仿宋" w:hAnsi="仿宋" w:eastAsia="仿宋" w:cs="仿宋"/>
          <w:spacing w:val="13"/>
          <w:sz w:val="31"/>
          <w:szCs w:val="31"/>
        </w:rPr>
        <w:t>任何单位和个人不得以任何理由截留、挤占或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挪</w:t>
      </w:r>
      <w:r>
        <w:rPr>
          <w:rFonts w:ascii="仿宋" w:hAnsi="仿宋" w:eastAsia="仿宋" w:cs="仿宋"/>
          <w:spacing w:val="13"/>
          <w:sz w:val="31"/>
          <w:szCs w:val="31"/>
        </w:rPr>
        <w:t>用奖励资金。在无上位法律法规依据的情况下，不得增设审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核</w:t>
      </w:r>
      <w:r>
        <w:rPr>
          <w:rFonts w:ascii="仿宋" w:hAnsi="仿宋" w:eastAsia="仿宋" w:cs="仿宋"/>
          <w:spacing w:val="13"/>
          <w:sz w:val="31"/>
          <w:szCs w:val="31"/>
        </w:rPr>
        <w:t>环节和门槛，增加企业获得奖励资金的负担。对于无依据增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设</w:t>
      </w:r>
      <w:r>
        <w:rPr>
          <w:rFonts w:ascii="仿宋" w:hAnsi="仿宋" w:eastAsia="仿宋" w:cs="仿宋"/>
          <w:spacing w:val="14"/>
          <w:sz w:val="31"/>
          <w:szCs w:val="31"/>
        </w:rPr>
        <w:t>审核环节增加企业负担的、逾期未将奖励资金拨付到位的，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都将作</w:t>
      </w:r>
      <w:r>
        <w:rPr>
          <w:rFonts w:ascii="仿宋" w:hAnsi="仿宋" w:eastAsia="仿宋" w:cs="仿宋"/>
          <w:spacing w:val="7"/>
          <w:sz w:val="31"/>
          <w:szCs w:val="31"/>
        </w:rPr>
        <w:t>为</w:t>
      </w:r>
      <w:r>
        <w:rPr>
          <w:rFonts w:ascii="仿宋" w:hAnsi="仿宋" w:eastAsia="仿宋" w:cs="仿宋"/>
          <w:spacing w:val="4"/>
          <w:sz w:val="31"/>
          <w:szCs w:val="31"/>
        </w:rPr>
        <w:t>反面典型通报市 (地) 政府，情节严重的上报省政府。</w:t>
      </w:r>
    </w:p>
    <w:p>
      <w:pPr>
        <w:spacing w:before="7" w:line="355" w:lineRule="auto"/>
        <w:ind w:left="8" w:right="91" w:firstLine="62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第十八条  </w:t>
      </w:r>
      <w:r>
        <w:rPr>
          <w:rFonts w:ascii="仿宋" w:hAnsi="仿宋" w:eastAsia="仿宋" w:cs="仿宋"/>
          <w:spacing w:val="7"/>
          <w:sz w:val="31"/>
          <w:szCs w:val="31"/>
        </w:rPr>
        <w:t>严格落实《中共黑龙江省委 黑龙江省人民政府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关</w:t>
      </w:r>
      <w:r>
        <w:rPr>
          <w:rFonts w:ascii="仿宋" w:hAnsi="仿宋" w:eastAsia="仿宋" w:cs="仿宋"/>
          <w:spacing w:val="18"/>
          <w:sz w:val="31"/>
          <w:szCs w:val="31"/>
        </w:rPr>
        <w:t>于</w:t>
      </w:r>
      <w:r>
        <w:rPr>
          <w:rFonts w:ascii="仿宋" w:hAnsi="仿宋" w:eastAsia="仿宋" w:cs="仿宋"/>
          <w:spacing w:val="12"/>
          <w:sz w:val="31"/>
          <w:szCs w:val="31"/>
        </w:rPr>
        <w:t>全面实施预算绩效管理的实施意见》和《省本级预算绩效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目标管理办</w:t>
      </w:r>
      <w:r>
        <w:rPr>
          <w:rFonts w:ascii="仿宋" w:hAnsi="仿宋" w:eastAsia="仿宋" w:cs="仿宋"/>
          <w:spacing w:val="3"/>
          <w:sz w:val="31"/>
          <w:szCs w:val="31"/>
        </w:rPr>
        <w:t>法</w:t>
      </w:r>
      <w:r>
        <w:rPr>
          <w:rFonts w:ascii="仿宋" w:hAnsi="仿宋" w:eastAsia="仿宋" w:cs="仿宋"/>
          <w:spacing w:val="2"/>
          <w:sz w:val="31"/>
          <w:szCs w:val="31"/>
        </w:rPr>
        <w:t>》。按照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工</w:t>
      </w:r>
      <w:r>
        <w:rPr>
          <w:rFonts w:ascii="仿宋" w:hAnsi="仿宋" w:eastAsia="仿宋" w:cs="仿宋"/>
          <w:spacing w:val="20"/>
          <w:sz w:val="31"/>
          <w:szCs w:val="31"/>
        </w:rPr>
        <w:t>信</w:t>
      </w:r>
      <w:r>
        <w:rPr>
          <w:rFonts w:ascii="仿宋" w:hAnsi="仿宋" w:eastAsia="仿宋" w:cs="仿宋"/>
          <w:spacing w:val="12"/>
          <w:sz w:val="31"/>
          <w:szCs w:val="31"/>
        </w:rPr>
        <w:t>厅负责组织编制、分解绩效目标，指导市县工信部门开展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绩效管理，组织</w:t>
      </w:r>
      <w:r>
        <w:rPr>
          <w:rFonts w:ascii="仿宋" w:hAnsi="仿宋" w:eastAsia="仿宋" w:cs="仿宋"/>
          <w:spacing w:val="4"/>
          <w:sz w:val="31"/>
          <w:szCs w:val="31"/>
        </w:rPr>
        <w:t>开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展政策绩效自评价，在每年年度终了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3"/>
          <w:sz w:val="31"/>
          <w:szCs w:val="31"/>
        </w:rPr>
        <w:t>日内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报</w:t>
      </w:r>
      <w:r>
        <w:rPr>
          <w:rFonts w:ascii="仿宋" w:hAnsi="仿宋" w:eastAsia="仿宋" w:cs="仿宋"/>
          <w:spacing w:val="20"/>
          <w:sz w:val="31"/>
          <w:szCs w:val="31"/>
        </w:rPr>
        <w:t>告</w:t>
      </w:r>
      <w:r>
        <w:rPr>
          <w:rFonts w:ascii="仿宋" w:hAnsi="仿宋" w:eastAsia="仿宋" w:cs="仿宋"/>
          <w:spacing w:val="12"/>
          <w:sz w:val="31"/>
          <w:szCs w:val="31"/>
        </w:rPr>
        <w:t>年度绩效自评价报告；省级财政部门负责组织预算绩效管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理</w:t>
      </w:r>
      <w:r>
        <w:rPr>
          <w:rFonts w:ascii="仿宋" w:hAnsi="仿宋" w:eastAsia="仿宋" w:cs="仿宋"/>
          <w:spacing w:val="20"/>
          <w:sz w:val="31"/>
          <w:szCs w:val="31"/>
        </w:rPr>
        <w:t>，</w:t>
      </w:r>
      <w:r>
        <w:rPr>
          <w:rFonts w:ascii="仿宋" w:hAnsi="仿宋" w:eastAsia="仿宋" w:cs="仿宋"/>
          <w:spacing w:val="12"/>
          <w:sz w:val="31"/>
          <w:szCs w:val="31"/>
        </w:rPr>
        <w:t>指导编制、审核绩效目标，会同省级工信部门按照工作需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求</w:t>
      </w:r>
      <w:r>
        <w:rPr>
          <w:rFonts w:ascii="仿宋" w:hAnsi="仿宋" w:eastAsia="仿宋" w:cs="仿宋"/>
          <w:spacing w:val="20"/>
          <w:sz w:val="31"/>
          <w:szCs w:val="31"/>
        </w:rPr>
        <w:t>开</w:t>
      </w:r>
      <w:r>
        <w:rPr>
          <w:rFonts w:ascii="仿宋" w:hAnsi="仿宋" w:eastAsia="仿宋" w:cs="仿宋"/>
          <w:spacing w:val="12"/>
          <w:sz w:val="31"/>
          <w:szCs w:val="31"/>
        </w:rPr>
        <w:t>展重点评价，形成年度重点评价报告；市县工信部门负责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对</w:t>
      </w:r>
      <w:r>
        <w:rPr>
          <w:rFonts w:ascii="仿宋" w:hAnsi="仿宋" w:eastAsia="仿宋" w:cs="仿宋"/>
          <w:spacing w:val="20"/>
          <w:sz w:val="31"/>
          <w:szCs w:val="31"/>
        </w:rPr>
        <w:t>照</w:t>
      </w:r>
      <w:r>
        <w:rPr>
          <w:rFonts w:ascii="仿宋" w:hAnsi="仿宋" w:eastAsia="仿宋" w:cs="仿宋"/>
          <w:spacing w:val="12"/>
          <w:sz w:val="31"/>
          <w:szCs w:val="31"/>
        </w:rPr>
        <w:t>绩效目标做好绩效评价工作，根据省级主管部门要求报送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绩</w:t>
      </w:r>
      <w:r>
        <w:rPr>
          <w:rFonts w:ascii="仿宋" w:hAnsi="仿宋" w:eastAsia="仿宋" w:cs="仿宋"/>
          <w:spacing w:val="8"/>
          <w:sz w:val="31"/>
          <w:szCs w:val="31"/>
        </w:rPr>
        <w:t>效评价报告，确保绩效目标如期实现。</w:t>
      </w:r>
    </w:p>
    <w:p>
      <w:pPr>
        <w:spacing w:line="227" w:lineRule="auto"/>
        <w:ind w:left="32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六章  附  则</w:t>
      </w:r>
    </w:p>
    <w:p>
      <w:pPr>
        <w:spacing w:before="215" w:line="226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4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九条  </w:t>
      </w:r>
      <w:r>
        <w:rPr>
          <w:rFonts w:ascii="仿宋" w:hAnsi="仿宋" w:eastAsia="仿宋" w:cs="仿宋"/>
          <w:spacing w:val="8"/>
          <w:sz w:val="31"/>
          <w:szCs w:val="31"/>
        </w:rPr>
        <w:t>本细则由省工信厅、省财政厅负责解释。</w:t>
      </w:r>
    </w:p>
    <w:p>
      <w:pPr>
        <w:spacing w:before="222" w:line="358" w:lineRule="auto"/>
        <w:ind w:left="6" w:right="91" w:firstLine="63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12"/>
          <w:sz w:val="31"/>
          <w:szCs w:val="31"/>
        </w:rPr>
        <w:t>本细则自印发之日起实施，期间如有变化，将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</w:t>
      </w:r>
      <w:r>
        <w:rPr>
          <w:rFonts w:ascii="仿宋" w:hAnsi="仿宋" w:eastAsia="仿宋" w:cs="仿宋"/>
          <w:spacing w:val="13"/>
          <w:sz w:val="31"/>
          <w:szCs w:val="31"/>
        </w:rPr>
        <w:t>规</w:t>
      </w:r>
      <w:r>
        <w:rPr>
          <w:rFonts w:ascii="仿宋" w:hAnsi="仿宋" w:eastAsia="仿宋" w:cs="仿宋"/>
          <w:spacing w:val="7"/>
          <w:sz w:val="31"/>
          <w:szCs w:val="31"/>
        </w:rPr>
        <w:t>定作出调整。现行政策与本细则不一致的，按照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就高不重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复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原则执行，另有规定的除外。原《黑龙江省工业和信息化委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员会 黑龙江省财政厅关于印发〈黑龙江省工业企业节能技术</w:t>
      </w:r>
      <w:r>
        <w:rPr>
          <w:rFonts w:ascii="仿宋" w:hAnsi="仿宋" w:eastAsia="仿宋" w:cs="仿宋"/>
          <w:spacing w:val="3"/>
          <w:sz w:val="31"/>
          <w:szCs w:val="31"/>
        </w:rPr>
        <w:t>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造项目奖励资金审核工作实施细则〉的通知》(黑工信节规联</w:t>
      </w:r>
      <w:r>
        <w:rPr>
          <w:rFonts w:ascii="仿宋" w:hAnsi="仿宋" w:eastAsia="仿宋" w:cs="仿宋"/>
          <w:spacing w:val="3"/>
          <w:sz w:val="31"/>
          <w:szCs w:val="31"/>
        </w:rPr>
        <w:t>发</w:t>
      </w:r>
    </w:p>
    <w:p>
      <w:pPr>
        <w:sectPr>
          <w:footerReference r:id="rId31" w:type="default"/>
          <w:pgSz w:w="11906" w:h="16839"/>
          <w:pgMar w:top="1431" w:right="1497" w:bottom="1345" w:left="1593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2018</w:t>
      </w:r>
      <w:r>
        <w:rPr>
          <w:rFonts w:ascii="仿宋" w:hAnsi="仿宋" w:eastAsia="仿宋" w:cs="仿宋"/>
          <w:spacing w:val="-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-3"/>
          <w:sz w:val="31"/>
          <w:szCs w:val="31"/>
        </w:rPr>
        <w:t>号 ) 同时废止。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0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附件：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1.</w:t>
      </w:r>
      <w:r>
        <w:rPr>
          <w:rFonts w:ascii="仿宋" w:hAnsi="仿宋" w:eastAsia="仿宋" w:cs="仿宋"/>
          <w:spacing w:val="4"/>
          <w:sz w:val="31"/>
          <w:szCs w:val="31"/>
        </w:rPr>
        <w:t>工业企业节能降碳绿色化改造奖励资金申请报</w:t>
      </w:r>
    </w:p>
    <w:p>
      <w:pPr>
        <w:spacing w:before="222" w:line="356" w:lineRule="auto"/>
        <w:ind w:left="1601" w:firstLine="4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告编制要点</w:t>
      </w:r>
      <w:r>
        <w:rPr>
          <w:rFonts w:ascii="仿宋" w:hAnsi="仿宋" w:eastAsia="仿宋" w:cs="仿宋"/>
          <w:sz w:val="31"/>
          <w:szCs w:val="31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4-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工业企业节能降碳绿色化改造奖励资金汇总表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4-3. </w:t>
      </w:r>
      <w:r>
        <w:rPr>
          <w:rFonts w:ascii="仿宋" w:hAnsi="仿宋" w:eastAsia="仿宋" w:cs="仿宋"/>
          <w:spacing w:val="1"/>
          <w:sz w:val="31"/>
          <w:szCs w:val="31"/>
        </w:rPr>
        <w:t>申报企业承诺</w:t>
      </w:r>
      <w:r>
        <w:rPr>
          <w:rFonts w:ascii="仿宋" w:hAnsi="仿宋" w:eastAsia="仿宋" w:cs="仿宋"/>
          <w:sz w:val="31"/>
          <w:szCs w:val="31"/>
        </w:rPr>
        <w:t xml:space="preserve">声明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4-4.</w:t>
      </w:r>
      <w:r>
        <w:rPr>
          <w:rFonts w:ascii="仿宋" w:hAnsi="仿宋" w:eastAsia="仿宋" w:cs="仿宋"/>
          <w:spacing w:val="1"/>
          <w:sz w:val="31"/>
          <w:szCs w:val="31"/>
        </w:rPr>
        <w:t>工业企业节能降碳绿</w:t>
      </w:r>
      <w:r>
        <w:rPr>
          <w:rFonts w:ascii="仿宋" w:hAnsi="仿宋" w:eastAsia="仿宋" w:cs="仿宋"/>
          <w:sz w:val="31"/>
          <w:szCs w:val="31"/>
        </w:rPr>
        <w:t>色化改造现场审核人员承诺</w:t>
      </w:r>
    </w:p>
    <w:p>
      <w:pPr>
        <w:spacing w:line="597" w:lineRule="exact"/>
        <w:ind w:left="2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21"/>
          <w:sz w:val="31"/>
          <w:szCs w:val="31"/>
        </w:rPr>
        <w:t>声</w:t>
      </w:r>
      <w:r>
        <w:rPr>
          <w:rFonts w:ascii="仿宋" w:hAnsi="仿宋" w:eastAsia="仿宋" w:cs="仿宋"/>
          <w:spacing w:val="-5"/>
          <w:position w:val="21"/>
          <w:sz w:val="31"/>
          <w:szCs w:val="31"/>
        </w:rPr>
        <w:t>明</w:t>
      </w:r>
    </w:p>
    <w:p>
      <w:pPr>
        <w:spacing w:line="221" w:lineRule="auto"/>
        <w:ind w:left="16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5. ×××</w:t>
      </w:r>
      <w:r>
        <w:rPr>
          <w:rFonts w:ascii="仿宋" w:hAnsi="仿宋" w:eastAsia="仿宋" w:cs="仿宋"/>
          <w:spacing w:val="2"/>
          <w:sz w:val="31"/>
          <w:szCs w:val="31"/>
        </w:rPr>
        <w:t>单位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××</w:t>
      </w:r>
      <w:r>
        <w:rPr>
          <w:rFonts w:ascii="仿宋" w:hAnsi="仿宋" w:eastAsia="仿宋" w:cs="仿宋"/>
          <w:spacing w:val="2"/>
          <w:sz w:val="31"/>
          <w:szCs w:val="31"/>
        </w:rPr>
        <w:t>现场审核报告</w:t>
      </w:r>
    </w:p>
    <w:p>
      <w:pPr>
        <w:sectPr>
          <w:footerReference r:id="rId32" w:type="default"/>
          <w:pgSz w:w="11906" w:h="16839"/>
          <w:pgMar w:top="1431" w:right="1698" w:bottom="1345" w:left="1590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</w:t>
      </w:r>
      <w:r>
        <w:rPr>
          <w:rFonts w:ascii="黑体" w:hAnsi="黑体" w:eastAsia="黑体" w:cs="黑体"/>
          <w:spacing w:val="-7"/>
          <w:sz w:val="31"/>
          <w:szCs w:val="31"/>
        </w:rPr>
        <w:t>件 4-1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85" w:line="243" w:lineRule="auto"/>
        <w:ind w:left="2564" w:right="804" w:hanging="17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2"/>
          <w:sz w:val="43"/>
          <w:szCs w:val="43"/>
        </w:rPr>
        <w:t>工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业企业节能降碳绿色化改造奖励资金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4"/>
          <w:sz w:val="43"/>
          <w:szCs w:val="43"/>
        </w:rPr>
        <w:t>申</w:t>
      </w:r>
      <w:r>
        <w:rPr>
          <w:rFonts w:ascii="微软雅黑" w:hAnsi="微软雅黑" w:eastAsia="微软雅黑" w:cs="微软雅黑"/>
          <w:spacing w:val="23"/>
          <w:sz w:val="43"/>
          <w:szCs w:val="43"/>
        </w:rPr>
        <w:t>请报告编制要点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01" w:line="356" w:lineRule="auto"/>
        <w:ind w:right="2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一</w:t>
      </w:r>
      <w:r>
        <w:rPr>
          <w:rFonts w:ascii="仿宋" w:hAnsi="仿宋" w:eastAsia="仿宋" w:cs="仿宋"/>
          <w:spacing w:val="12"/>
          <w:sz w:val="31"/>
          <w:szCs w:val="31"/>
        </w:rPr>
        <w:t>、企业基本情况表和企业节能降碳绿色化改造基本情况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表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( 见表 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、表 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>2</w:t>
      </w:r>
      <w:r>
        <w:rPr>
          <w:rFonts w:ascii="仿宋" w:hAnsi="仿宋" w:eastAsia="仿宋" w:cs="仿宋"/>
          <w:spacing w:val="-22"/>
          <w:sz w:val="31"/>
          <w:szCs w:val="31"/>
        </w:rPr>
        <w:t>)</w:t>
      </w:r>
    </w:p>
    <w:p>
      <w:pPr>
        <w:spacing w:line="428" w:lineRule="exact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"/>
          <w:sz w:val="31"/>
          <w:szCs w:val="31"/>
        </w:rPr>
        <w:t>二、</w:t>
      </w:r>
      <w:r>
        <w:rPr>
          <w:rFonts w:ascii="仿宋" w:hAnsi="仿宋" w:eastAsia="仿宋" w:cs="仿宋"/>
          <w:spacing w:val="10"/>
          <w:position w:val="2"/>
          <w:sz w:val="31"/>
          <w:szCs w:val="31"/>
        </w:rPr>
        <w:t>企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业能源消费情况、能源管理情况或碳排放管控情况</w:t>
      </w:r>
    </w:p>
    <w:p>
      <w:pPr>
        <w:spacing w:before="169" w:line="222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三、 改造采用的节能或降碳技术措</w:t>
      </w:r>
      <w:r>
        <w:rPr>
          <w:rFonts w:ascii="仿宋" w:hAnsi="仿宋" w:eastAsia="仿宋" w:cs="仿宋"/>
          <w:spacing w:val="-1"/>
          <w:sz w:val="31"/>
          <w:szCs w:val="31"/>
        </w:rPr>
        <w:t>施</w:t>
      </w:r>
    </w:p>
    <w:p>
      <w:pPr>
        <w:spacing w:before="222" w:line="235" w:lineRule="auto"/>
        <w:ind w:left="68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四、节能量或减碳量测算和监测方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</w:p>
    <w:p>
      <w:pPr>
        <w:spacing w:before="203" w:line="415" w:lineRule="exact"/>
        <w:ind w:left="65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"/>
          <w:sz w:val="31"/>
          <w:szCs w:val="31"/>
        </w:rPr>
        <w:t>五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、其他需要说明的事项</w:t>
      </w:r>
    </w:p>
    <w:p>
      <w:pPr>
        <w:spacing w:before="183" w:line="231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六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有关备案、核准或审批文件及相关材料</w:t>
      </w:r>
    </w:p>
    <w:p>
      <w:pPr>
        <w:spacing w:before="209" w:line="223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七</w:t>
      </w:r>
      <w:r>
        <w:rPr>
          <w:rFonts w:ascii="仿宋" w:hAnsi="仿宋" w:eastAsia="仿宋" w:cs="仿宋"/>
          <w:spacing w:val="8"/>
          <w:sz w:val="31"/>
          <w:szCs w:val="31"/>
        </w:rPr>
        <w:t>、生态环境部门对其环境影响报告书 (表) 的批复。</w:t>
      </w:r>
    </w:p>
    <w:p>
      <w:pPr>
        <w:sectPr>
          <w:footerReference r:id="rId33" w:type="default"/>
          <w:pgSz w:w="11906" w:h="16839"/>
          <w:pgMar w:top="1431" w:right="1585" w:bottom="1345" w:left="1596" w:header="0" w:footer="1071" w:gutter="0"/>
          <w:cols w:space="720" w:num="1"/>
        </w:sectPr>
      </w:pPr>
    </w:p>
    <w:p/>
    <w:p/>
    <w:p/>
    <w:p>
      <w:pPr>
        <w:spacing w:line="86" w:lineRule="exact"/>
      </w:pPr>
    </w:p>
    <w:p>
      <w:pPr>
        <w:sectPr>
          <w:footerReference r:id="rId34" w:type="default"/>
          <w:pgSz w:w="16839" w:h="11906"/>
          <w:pgMar w:top="1012" w:right="1536" w:bottom="1345" w:left="1597" w:header="0" w:footer="1071" w:gutter="0"/>
          <w:cols w:equalWidth="0" w:num="1">
            <w:col w:w="13705"/>
          </w:cols>
        </w:sectPr>
      </w:pPr>
    </w:p>
    <w:p>
      <w:pPr>
        <w:spacing w:before="69" w:line="228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表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 1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5" w:line="19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企业签章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13" w:line="216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2"/>
          <w:sz w:val="35"/>
          <w:szCs w:val="35"/>
        </w:rPr>
        <w:t>企</w:t>
      </w:r>
      <w:r>
        <w:rPr>
          <w:rFonts w:ascii="宋体" w:hAnsi="宋体" w:eastAsia="宋体" w:cs="宋体"/>
          <w:spacing w:val="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业  基  本  情  况  表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75" w:line="192" w:lineRule="auto"/>
        <w:ind w:left="72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单位：万</w:t>
      </w:r>
      <w:r>
        <w:rPr>
          <w:rFonts w:ascii="仿宋" w:hAnsi="仿宋" w:eastAsia="仿宋" w:cs="仿宋"/>
          <w:spacing w:val="6"/>
          <w:sz w:val="23"/>
          <w:szCs w:val="23"/>
        </w:rPr>
        <w:t>元</w:t>
      </w:r>
    </w:p>
    <w:p>
      <w:pPr>
        <w:sectPr>
          <w:type w:val="continuous"/>
          <w:pgSz w:w="16839" w:h="11906"/>
          <w:pgMar w:top="1012" w:right="1536" w:bottom="1345" w:left="1597" w:header="0" w:footer="1071" w:gutter="0"/>
          <w:cols w:equalWidth="0" w:num="2">
            <w:col w:w="4278" w:space="100"/>
            <w:col w:w="9327"/>
          </w:cols>
        </w:sectPr>
      </w:pPr>
    </w:p>
    <w:p>
      <w:pPr>
        <w:spacing w:line="35" w:lineRule="exact"/>
      </w:pPr>
    </w:p>
    <w:tbl>
      <w:tblPr>
        <w:tblStyle w:val="4"/>
        <w:tblW w:w="1368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750"/>
        <w:gridCol w:w="2669"/>
        <w:gridCol w:w="109"/>
        <w:gridCol w:w="2410"/>
        <w:gridCol w:w="844"/>
        <w:gridCol w:w="44"/>
        <w:gridCol w:w="892"/>
        <w:gridCol w:w="1099"/>
        <w:gridCol w:w="1262"/>
        <w:gridCol w:w="582"/>
        <w:gridCol w:w="855"/>
        <w:gridCol w:w="5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94" w:type="dxa"/>
            <w:vAlign w:val="top"/>
          </w:tcPr>
          <w:p>
            <w:pPr>
              <w:spacing w:before="120" w:line="224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企业名称</w:t>
            </w:r>
          </w:p>
        </w:tc>
        <w:tc>
          <w:tcPr>
            <w:tcW w:w="682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Align w:val="top"/>
          </w:tcPr>
          <w:p>
            <w:pPr>
              <w:spacing w:before="120" w:line="226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定代表人</w:t>
            </w:r>
          </w:p>
        </w:tc>
        <w:tc>
          <w:tcPr>
            <w:tcW w:w="32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94" w:type="dxa"/>
            <w:vAlign w:val="top"/>
          </w:tcPr>
          <w:p>
            <w:pPr>
              <w:spacing w:before="144" w:line="235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企业地址</w:t>
            </w:r>
          </w:p>
        </w:tc>
        <w:tc>
          <w:tcPr>
            <w:tcW w:w="682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Align w:val="top"/>
          </w:tcPr>
          <w:p>
            <w:pPr>
              <w:spacing w:before="145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2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94" w:type="dxa"/>
            <w:vAlign w:val="top"/>
          </w:tcPr>
          <w:p>
            <w:pPr>
              <w:spacing w:before="86" w:line="256" w:lineRule="auto"/>
              <w:ind w:left="562" w:right="314" w:hanging="2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组织机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代码</w:t>
            </w:r>
          </w:p>
        </w:tc>
        <w:tc>
          <w:tcPr>
            <w:tcW w:w="34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spacing w:before="266" w:line="226" w:lineRule="auto"/>
              <w:ind w:left="4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工人数 (人)</w:t>
            </w:r>
          </w:p>
        </w:tc>
        <w:tc>
          <w:tcPr>
            <w:tcW w:w="17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gridSpan w:val="2"/>
            <w:vAlign w:val="top"/>
          </w:tcPr>
          <w:p>
            <w:pPr>
              <w:spacing w:before="266" w:line="225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其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：技术人员(人)</w:t>
            </w:r>
          </w:p>
        </w:tc>
        <w:tc>
          <w:tcPr>
            <w:tcW w:w="20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94" w:type="dxa"/>
            <w:vAlign w:val="top"/>
          </w:tcPr>
          <w:p>
            <w:pPr>
              <w:spacing w:before="132" w:line="226" w:lineRule="auto"/>
              <w:ind w:left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属关系</w:t>
            </w:r>
          </w:p>
        </w:tc>
        <w:tc>
          <w:tcPr>
            <w:tcW w:w="34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spacing w:before="132" w:line="224" w:lineRule="auto"/>
              <w:ind w:left="5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行信用等级</w:t>
            </w:r>
          </w:p>
        </w:tc>
        <w:tc>
          <w:tcPr>
            <w:tcW w:w="17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3" w:type="dxa"/>
            <w:gridSpan w:val="3"/>
            <w:vAlign w:val="top"/>
          </w:tcPr>
          <w:p>
            <w:pPr>
              <w:spacing w:before="132" w:line="225" w:lineRule="auto"/>
              <w:ind w:left="1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无国家认定的技术中心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94" w:type="dxa"/>
            <w:vAlign w:val="top"/>
          </w:tcPr>
          <w:p>
            <w:pPr>
              <w:spacing w:before="116" w:line="227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业总资产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9" w:type="dxa"/>
            <w:vAlign w:val="top"/>
          </w:tcPr>
          <w:p>
            <w:pPr>
              <w:spacing w:before="116" w:line="226" w:lineRule="auto"/>
              <w:ind w:left="6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固定资产原值</w:t>
            </w:r>
          </w:p>
        </w:tc>
        <w:tc>
          <w:tcPr>
            <w:tcW w:w="25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gridSpan w:val="3"/>
            <w:vAlign w:val="top"/>
          </w:tcPr>
          <w:p>
            <w:pPr>
              <w:spacing w:before="116" w:line="226" w:lineRule="auto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固定资产净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值</w:t>
            </w:r>
          </w:p>
        </w:tc>
        <w:tc>
          <w:tcPr>
            <w:tcW w:w="23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Align w:val="top"/>
          </w:tcPr>
          <w:p>
            <w:pPr>
              <w:spacing w:before="116" w:line="224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资产负债率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44" w:type="dxa"/>
            <w:gridSpan w:val="2"/>
            <w:vAlign w:val="top"/>
          </w:tcPr>
          <w:p>
            <w:pPr>
              <w:spacing w:before="85" w:line="224" w:lineRule="auto"/>
              <w:ind w:left="4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企业贷款余额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gridSpan w:val="2"/>
            <w:vAlign w:val="top"/>
          </w:tcPr>
          <w:p>
            <w:pPr>
              <w:spacing w:before="85" w:line="224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其中：中长期</w:t>
            </w:r>
            <w:r>
              <w:rPr>
                <w:rFonts w:ascii="仿宋" w:hAnsi="仿宋" w:eastAsia="仿宋" w:cs="仿宋"/>
                <w:sz w:val="23"/>
                <w:szCs w:val="23"/>
              </w:rPr>
              <w:t>贷款余额</w:t>
            </w:r>
          </w:p>
        </w:tc>
        <w:tc>
          <w:tcPr>
            <w:tcW w:w="17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gridSpan w:val="2"/>
            <w:vAlign w:val="top"/>
          </w:tcPr>
          <w:p>
            <w:pPr>
              <w:spacing w:before="85" w:line="224" w:lineRule="auto"/>
              <w:ind w:left="4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短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期贷款余额</w:t>
            </w:r>
          </w:p>
        </w:tc>
        <w:tc>
          <w:tcPr>
            <w:tcW w:w="20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344" w:type="dxa"/>
            <w:gridSpan w:val="2"/>
            <w:vAlign w:val="top"/>
          </w:tcPr>
          <w:p>
            <w:pPr>
              <w:spacing w:before="88" w:line="272" w:lineRule="auto"/>
              <w:ind w:left="120" w:right="106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主要产品生产能力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市场占有率，改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4"/>
                <w:sz w:val="23"/>
                <w:szCs w:val="23"/>
              </w:rPr>
              <w:t>造前能源及相关</w:t>
            </w:r>
            <w:r>
              <w:rPr>
                <w:rFonts w:ascii="仿宋" w:hAnsi="仿宋" w:eastAsia="仿宋" w:cs="仿宋"/>
                <w:spacing w:val="33"/>
                <w:sz w:val="23"/>
                <w:szCs w:val="23"/>
              </w:rPr>
              <w:t>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源消费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量</w:t>
            </w:r>
          </w:p>
        </w:tc>
        <w:tc>
          <w:tcPr>
            <w:tcW w:w="11340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344" w:type="dxa"/>
            <w:gridSpan w:val="2"/>
            <w:tcBorders>
              <w:tl2br w:val="single" w:color="000000" w:sz="4" w:space="0"/>
            </w:tcBorders>
            <w:vAlign w:val="top"/>
          </w:tcPr>
          <w:p>
            <w:pPr>
              <w:spacing w:before="88" w:line="255" w:lineRule="auto"/>
              <w:ind w:left="119" w:firstLine="8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度(近三年)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业经营情况</w:t>
            </w:r>
          </w:p>
        </w:tc>
        <w:tc>
          <w:tcPr>
            <w:tcW w:w="2778" w:type="dxa"/>
            <w:gridSpan w:val="2"/>
            <w:vAlign w:val="top"/>
          </w:tcPr>
          <w:p>
            <w:pPr>
              <w:spacing w:before="268" w:line="218" w:lineRule="auto"/>
              <w:ind w:left="10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_____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年</w:t>
            </w:r>
          </w:p>
        </w:tc>
        <w:tc>
          <w:tcPr>
            <w:tcW w:w="3254" w:type="dxa"/>
            <w:gridSpan w:val="2"/>
            <w:vAlign w:val="top"/>
          </w:tcPr>
          <w:p>
            <w:pPr>
              <w:spacing w:before="268" w:line="218" w:lineRule="auto"/>
              <w:ind w:left="13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_____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年</w:t>
            </w:r>
          </w:p>
        </w:tc>
        <w:tc>
          <w:tcPr>
            <w:tcW w:w="3297" w:type="dxa"/>
            <w:gridSpan w:val="4"/>
            <w:vAlign w:val="top"/>
          </w:tcPr>
          <w:p>
            <w:pPr>
              <w:spacing w:before="268" w:line="218" w:lineRule="auto"/>
              <w:ind w:left="14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_____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年</w:t>
            </w:r>
          </w:p>
        </w:tc>
        <w:tc>
          <w:tcPr>
            <w:tcW w:w="2011" w:type="dxa"/>
            <w:gridSpan w:val="3"/>
            <w:vAlign w:val="top"/>
          </w:tcPr>
          <w:p>
            <w:pPr>
              <w:spacing w:before="268" w:line="227" w:lineRule="auto"/>
              <w:ind w:left="5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 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44" w:type="dxa"/>
            <w:gridSpan w:val="2"/>
            <w:vAlign w:val="top"/>
          </w:tcPr>
          <w:p>
            <w:pPr>
              <w:spacing w:before="90" w:line="224" w:lineRule="auto"/>
              <w:ind w:left="6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售收入</w:t>
            </w:r>
          </w:p>
        </w:tc>
        <w:tc>
          <w:tcPr>
            <w:tcW w:w="27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44" w:type="dxa"/>
            <w:gridSpan w:val="2"/>
            <w:vAlign w:val="top"/>
          </w:tcPr>
          <w:p>
            <w:pPr>
              <w:spacing w:before="136" w:line="225" w:lineRule="auto"/>
              <w:ind w:left="6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利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   润</w:t>
            </w:r>
          </w:p>
        </w:tc>
        <w:tc>
          <w:tcPr>
            <w:tcW w:w="27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44" w:type="dxa"/>
            <w:gridSpan w:val="2"/>
            <w:vAlign w:val="top"/>
          </w:tcPr>
          <w:p>
            <w:pPr>
              <w:spacing w:before="151" w:line="225" w:lineRule="auto"/>
              <w:ind w:left="6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  金</w:t>
            </w:r>
          </w:p>
        </w:tc>
        <w:tc>
          <w:tcPr>
            <w:tcW w:w="27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39" w:h="11906"/>
          <w:pgMar w:top="1012" w:right="1536" w:bottom="1345" w:left="1597" w:header="0" w:footer="1071" w:gutter="0"/>
          <w:cols w:equalWidth="0" w:num="1">
            <w:col w:w="13705"/>
          </w:cols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28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4"/>
          <w:sz w:val="31"/>
          <w:szCs w:val="31"/>
        </w:rPr>
        <w:t>表 2</w:t>
      </w:r>
    </w:p>
    <w:p>
      <w:pPr>
        <w:spacing w:before="238" w:line="217" w:lineRule="auto"/>
        <w:ind w:left="383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6"/>
          <w:sz w:val="35"/>
          <w:szCs w:val="35"/>
        </w:rPr>
        <w:t>企</w:t>
      </w:r>
      <w:r>
        <w:rPr>
          <w:rFonts w:ascii="宋体" w:hAnsi="宋体" w:eastAsia="宋体" w:cs="宋体"/>
          <w:spacing w:val="9"/>
          <w:sz w:val="35"/>
          <w:szCs w:val="35"/>
        </w:rPr>
        <w:t>业节能降碳绿色化改造基本情况表</w:t>
      </w:r>
    </w:p>
    <w:p/>
    <w:p>
      <w:pPr>
        <w:spacing w:line="57" w:lineRule="exact"/>
      </w:pPr>
    </w:p>
    <w:tbl>
      <w:tblPr>
        <w:tblStyle w:val="4"/>
        <w:tblW w:w="13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1185"/>
        <w:gridCol w:w="2175"/>
        <w:gridCol w:w="196"/>
        <w:gridCol w:w="1008"/>
        <w:gridCol w:w="178"/>
        <w:gridCol w:w="1510"/>
        <w:gridCol w:w="501"/>
        <w:gridCol w:w="1119"/>
        <w:gridCol w:w="217"/>
        <w:gridCol w:w="1462"/>
        <w:gridCol w:w="909"/>
        <w:gridCol w:w="10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194" w:type="dxa"/>
            <w:vAlign w:val="top"/>
          </w:tcPr>
          <w:p>
            <w:pPr>
              <w:spacing w:before="105" w:line="224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业 名 称</w:t>
            </w:r>
          </w:p>
        </w:tc>
        <w:tc>
          <w:tcPr>
            <w:tcW w:w="3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>
            <w:pPr>
              <w:spacing w:before="105" w:line="224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属行业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before="105" w:line="225" w:lineRule="auto"/>
              <w:ind w:left="3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申报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领域</w:t>
            </w:r>
          </w:p>
        </w:tc>
        <w:tc>
          <w:tcPr>
            <w:tcW w:w="3588" w:type="dxa"/>
            <w:gridSpan w:val="4"/>
            <w:vAlign w:val="top"/>
          </w:tcPr>
          <w:p>
            <w:pPr>
              <w:spacing w:before="106" w:line="224" w:lineRule="auto"/>
              <w:ind w:left="3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注明节能、降碳或标杆)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194" w:type="dxa"/>
            <w:vAlign w:val="top"/>
          </w:tcPr>
          <w:p>
            <w:pPr>
              <w:spacing w:before="311" w:line="224" w:lineRule="auto"/>
              <w:ind w:left="6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改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造名称</w:t>
            </w:r>
          </w:p>
        </w:tc>
        <w:tc>
          <w:tcPr>
            <w:tcW w:w="45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311" w:line="226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设起止时间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spacing w:before="154" w:line="265" w:lineRule="auto"/>
              <w:ind w:left="244" w:right="235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业责任人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194" w:type="dxa"/>
            <w:vAlign w:val="top"/>
          </w:tcPr>
          <w:p>
            <w:pPr>
              <w:spacing w:before="243" w:line="225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改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造主要内容</w:t>
            </w:r>
          </w:p>
        </w:tc>
        <w:tc>
          <w:tcPr>
            <w:tcW w:w="11460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219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5" w:line="258" w:lineRule="auto"/>
              <w:ind w:left="113" w:right="107" w:firstLine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改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造必要性(企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业能源消耗现状、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存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在的主要问题)</w:t>
            </w:r>
          </w:p>
        </w:tc>
        <w:tc>
          <w:tcPr>
            <w:tcW w:w="11460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194" w:type="dxa"/>
            <w:vAlign w:val="top"/>
          </w:tcPr>
          <w:p>
            <w:pPr>
              <w:spacing w:before="261" w:line="259" w:lineRule="auto"/>
              <w:ind w:left="114" w:right="109" w:firstLine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成后达到目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标 (节能情况，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物减排放情况)</w:t>
            </w:r>
          </w:p>
        </w:tc>
        <w:tc>
          <w:tcPr>
            <w:tcW w:w="11460" w:type="dxa"/>
            <w:gridSpan w:val="12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125" w:right="107" w:hanging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注：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必须注明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实施后达到的具体目标，如节能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吨标准煤，节油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吨，节电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万千瓦时，削减二氧化硫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，减排二氧化碳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吨，削减化学需氧量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吨，削减氨氮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吨等)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94" w:type="dxa"/>
            <w:vAlign w:val="top"/>
          </w:tcPr>
          <w:p>
            <w:pPr>
              <w:spacing w:before="242" w:line="227" w:lineRule="auto"/>
              <w:ind w:left="2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投资 ( 万元)</w:t>
            </w: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1" w:type="dxa"/>
            <w:gridSpan w:val="2"/>
            <w:vAlign w:val="top"/>
          </w:tcPr>
          <w:p>
            <w:pPr>
              <w:spacing w:before="242" w:line="227" w:lineRule="auto"/>
              <w:ind w:left="4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固定资产投资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gridSpan w:val="2"/>
            <w:vAlign w:val="top"/>
          </w:tcPr>
          <w:p>
            <w:pPr>
              <w:spacing w:before="242" w:line="224" w:lineRule="auto"/>
              <w:ind w:left="5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银行贷款</w:t>
            </w:r>
          </w:p>
        </w:tc>
        <w:tc>
          <w:tcPr>
            <w:tcW w:w="13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1" w:type="dxa"/>
            <w:gridSpan w:val="2"/>
            <w:vAlign w:val="top"/>
          </w:tcPr>
          <w:p>
            <w:pPr>
              <w:spacing w:before="243" w:line="224" w:lineRule="auto"/>
              <w:ind w:left="6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自筹及</w:t>
            </w:r>
            <w:r>
              <w:rPr>
                <w:rFonts w:ascii="仿宋" w:hAnsi="仿宋" w:eastAsia="仿宋" w:cs="仿宋"/>
                <w:sz w:val="23"/>
                <w:szCs w:val="23"/>
              </w:rPr>
              <w:t>其他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194" w:type="dxa"/>
            <w:vAlign w:val="top"/>
          </w:tcPr>
          <w:p>
            <w:pPr>
              <w:spacing w:before="304" w:line="227" w:lineRule="auto"/>
              <w:ind w:left="6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  注</w:t>
            </w:r>
          </w:p>
        </w:tc>
        <w:tc>
          <w:tcPr>
            <w:tcW w:w="11460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5" w:type="default"/>
          <w:pgSz w:w="16839" w:h="11906"/>
          <w:pgMar w:top="1012" w:right="1581" w:bottom="1345" w:left="1597" w:header="0" w:footer="1071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附</w:t>
      </w:r>
      <w:r>
        <w:rPr>
          <w:rFonts w:ascii="黑体" w:hAnsi="黑体" w:eastAsia="黑体" w:cs="黑体"/>
          <w:spacing w:val="-10"/>
          <w:sz w:val="31"/>
          <w:szCs w:val="31"/>
        </w:rPr>
        <w:t>件 4-2</w:t>
      </w:r>
    </w:p>
    <w:p>
      <w:pPr>
        <w:spacing w:before="233" w:line="219" w:lineRule="auto"/>
        <w:ind w:left="276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6"/>
          <w:sz w:val="35"/>
          <w:szCs w:val="35"/>
        </w:rPr>
        <w:t>工</w:t>
      </w:r>
      <w:r>
        <w:rPr>
          <w:rFonts w:ascii="宋体" w:hAnsi="宋体" w:eastAsia="宋体" w:cs="宋体"/>
          <w:spacing w:val="9"/>
          <w:sz w:val="35"/>
          <w:szCs w:val="35"/>
        </w:rPr>
        <w:t>业企业节能降碳绿色化改造申请奖励资金汇总表</w:t>
      </w:r>
    </w:p>
    <w:p>
      <w:pPr>
        <w:spacing w:line="308" w:lineRule="auto"/>
        <w:rPr>
          <w:rFonts w:ascii="Arial"/>
          <w:sz w:val="21"/>
        </w:rPr>
      </w:pPr>
    </w:p>
    <w:p>
      <w:pPr>
        <w:spacing w:before="75" w:line="219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填报单位：</w:t>
      </w:r>
    </w:p>
    <w:tbl>
      <w:tblPr>
        <w:tblStyle w:val="4"/>
        <w:tblW w:w="13678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2269"/>
        <w:gridCol w:w="728"/>
        <w:gridCol w:w="1393"/>
        <w:gridCol w:w="1393"/>
        <w:gridCol w:w="2388"/>
        <w:gridCol w:w="1185"/>
        <w:gridCol w:w="1065"/>
        <w:gridCol w:w="1350"/>
        <w:gridCol w:w="10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23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226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业 名 称</w:t>
            </w:r>
          </w:p>
        </w:tc>
        <w:tc>
          <w:tcPr>
            <w:tcW w:w="72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行业</w:t>
            </w:r>
          </w:p>
        </w:tc>
        <w:tc>
          <w:tcPr>
            <w:tcW w:w="1393" w:type="dxa"/>
            <w:vAlign w:val="top"/>
          </w:tcPr>
          <w:p>
            <w:pPr>
              <w:tabs>
                <w:tab w:val="left" w:pos="222"/>
              </w:tabs>
              <w:spacing w:before="204" w:line="257" w:lineRule="auto"/>
              <w:ind w:left="108" w:right="105" w:firstLine="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申报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领域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ab/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 xml:space="preserve"> 节 能</w:t>
            </w: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 xml:space="preserve">/ 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碳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标杆 )</w:t>
            </w:r>
          </w:p>
        </w:tc>
        <w:tc>
          <w:tcPr>
            <w:tcW w:w="13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4" w:line="347" w:lineRule="auto"/>
              <w:ind w:left="110" w:right="87" w:firstLine="3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隶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属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县、市 )</w:t>
            </w:r>
          </w:p>
        </w:tc>
        <w:tc>
          <w:tcPr>
            <w:tcW w:w="238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347" w:lineRule="auto"/>
              <w:ind w:left="623" w:right="349" w:hanging="2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改造名称及采用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的主要技术</w:t>
            </w:r>
          </w:p>
        </w:tc>
        <w:tc>
          <w:tcPr>
            <w:tcW w:w="118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4" w:line="347" w:lineRule="auto"/>
              <w:ind w:left="383" w:right="108" w:hanging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改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造起始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106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347" w:lineRule="auto"/>
              <w:ind w:left="231" w:right="168" w:hanging="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投资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万元)</w:t>
            </w:r>
          </w:p>
        </w:tc>
        <w:tc>
          <w:tcPr>
            <w:tcW w:w="1350" w:type="dxa"/>
            <w:vAlign w:val="top"/>
          </w:tcPr>
          <w:p>
            <w:pPr>
              <w:spacing w:before="137" w:line="337" w:lineRule="auto"/>
              <w:ind w:left="139" w:right="130" w:firstLine="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能 (减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碳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 xml:space="preserve"> ) 量(吨</w:t>
            </w:r>
          </w:p>
          <w:p>
            <w:pPr>
              <w:spacing w:before="1" w:line="222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煤或吨)</w:t>
            </w:r>
          </w:p>
        </w:tc>
        <w:tc>
          <w:tcPr>
            <w:tcW w:w="1084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备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85" w:line="222" w:lineRule="auto"/>
        <w:ind w:left="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4"/>
          <w:sz w:val="23"/>
          <w:szCs w:val="23"/>
        </w:rPr>
        <w:t>注：</w:t>
      </w:r>
      <w:r>
        <w:rPr>
          <w:rFonts w:ascii="楷体" w:hAnsi="楷体" w:eastAsia="楷体" w:cs="楷体"/>
          <w:spacing w:val="8"/>
          <w:sz w:val="23"/>
          <w:szCs w:val="23"/>
        </w:rPr>
        <w:t>此</w:t>
      </w:r>
      <w:r>
        <w:rPr>
          <w:rFonts w:ascii="楷体" w:hAnsi="楷体" w:eastAsia="楷体" w:cs="楷体"/>
          <w:spacing w:val="7"/>
          <w:sz w:val="23"/>
          <w:szCs w:val="23"/>
        </w:rPr>
        <w:t>表由各市 (地) 工信主管部门填写。</w:t>
      </w:r>
    </w:p>
    <w:p>
      <w:pPr>
        <w:sectPr>
          <w:footerReference r:id="rId36" w:type="default"/>
          <w:pgSz w:w="16839" w:h="11906"/>
          <w:pgMar w:top="1012" w:right="1551" w:bottom="1345" w:left="1595" w:header="0" w:footer="1071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30" w:lineRule="auto"/>
        <w:ind w:left="3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附</w:t>
      </w:r>
      <w:r>
        <w:rPr>
          <w:rFonts w:ascii="黑体" w:hAnsi="黑体" w:eastAsia="黑体" w:cs="黑体"/>
          <w:spacing w:val="2"/>
          <w:sz w:val="31"/>
          <w:szCs w:val="31"/>
        </w:rPr>
        <w:t>件4-3</w:t>
      </w:r>
    </w:p>
    <w:p>
      <w:pPr>
        <w:spacing w:before="166" w:line="192" w:lineRule="auto"/>
        <w:ind w:left="298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sz w:val="43"/>
          <w:szCs w:val="43"/>
        </w:rPr>
        <w:t>申报企业承诺声明</w:t>
      </w:r>
    </w:p>
    <w:tbl>
      <w:tblPr>
        <w:tblStyle w:val="4"/>
        <w:tblW w:w="93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66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7" w:type="dxa"/>
            <w:vAlign w:val="top"/>
          </w:tcPr>
          <w:p>
            <w:pPr>
              <w:spacing w:before="226" w:line="220" w:lineRule="auto"/>
              <w:ind w:left="4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申</w:t>
            </w:r>
            <w:r>
              <w:rPr>
                <w:rFonts w:ascii="仿宋" w:hAnsi="仿宋" w:eastAsia="仿宋" w:cs="仿宋"/>
                <w:sz w:val="31"/>
                <w:szCs w:val="31"/>
              </w:rPr>
              <w:t>请企业名称</w:t>
            </w:r>
          </w:p>
        </w:tc>
        <w:tc>
          <w:tcPr>
            <w:tcW w:w="6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4" w:hRule="atLeast"/>
        </w:trPr>
        <w:tc>
          <w:tcPr>
            <w:tcW w:w="9349" w:type="dxa"/>
            <w:gridSpan w:val="2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100" w:line="223" w:lineRule="auto"/>
              <w:ind w:left="7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我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公司现承诺：</w:t>
            </w:r>
          </w:p>
          <w:p>
            <w:pPr>
              <w:spacing w:before="222" w:line="356" w:lineRule="auto"/>
              <w:ind w:left="116" w:right="107" w:firstLine="6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31"/>
                <w:szCs w:val="31"/>
              </w:rPr>
              <w:t>1.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此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次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申请材料真实无误，如出现不实问题，我公司愿意承担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相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应的法律责任。</w:t>
            </w:r>
          </w:p>
          <w:p>
            <w:pPr>
              <w:spacing w:line="355" w:lineRule="auto"/>
              <w:ind w:left="131" w:right="109" w:firstLine="6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31"/>
                <w:szCs w:val="31"/>
              </w:rPr>
              <w:t>2.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我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公司主动接受节能监察、诊断、工业固废利用评价等法律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法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规明确的事项，绝不出现推诿扯皮等现象。</w:t>
            </w:r>
          </w:p>
          <w:p>
            <w:pPr>
              <w:spacing w:before="2" w:line="355" w:lineRule="auto"/>
              <w:ind w:left="118" w:right="107" w:firstLine="6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0"/>
                <w:sz w:val="31"/>
                <w:szCs w:val="3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sz w:val="31"/>
                <w:szCs w:val="31"/>
              </w:rPr>
              <w:t xml:space="preserve">. 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我公司按要求及时在</w:t>
            </w:r>
            <w:r>
              <w:rPr>
                <w:rFonts w:ascii="Times New Roman" w:hAnsi="Times New Roman" w:eastAsia="Times New Roman" w:cs="Times New Roman"/>
                <w:spacing w:val="15"/>
                <w:sz w:val="31"/>
                <w:szCs w:val="31"/>
              </w:rPr>
              <w:t>“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绿色制造公共服务平台</w:t>
            </w:r>
            <w:r>
              <w:rPr>
                <w:rFonts w:ascii="Times New Roman" w:hAnsi="Times New Roman" w:eastAsia="Times New Roman" w:cs="Times New Roman"/>
                <w:spacing w:val="15"/>
                <w:sz w:val="31"/>
                <w:szCs w:val="31"/>
              </w:rPr>
              <w:t>”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对绿色制造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水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平指标进行自我声明并定期更新。</w:t>
            </w:r>
          </w:p>
          <w:p>
            <w:pPr>
              <w:spacing w:before="1" w:line="223" w:lineRule="auto"/>
              <w:ind w:left="80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特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此声明。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1" w:line="222" w:lineRule="auto"/>
              <w:ind w:left="48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企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业公章：</w:t>
            </w:r>
          </w:p>
          <w:p>
            <w:pPr>
              <w:spacing w:before="224" w:line="223" w:lineRule="auto"/>
              <w:ind w:left="49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法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定代表人签字：</w:t>
            </w: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1" w:line="222" w:lineRule="auto"/>
              <w:ind w:left="637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   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7" w:type="default"/>
          <w:pgSz w:w="11906" w:h="16839"/>
          <w:pgMar w:top="1431" w:right="1298" w:bottom="1345" w:left="1253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230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附</w:t>
      </w:r>
      <w:r>
        <w:rPr>
          <w:rFonts w:ascii="黑体" w:hAnsi="黑体" w:eastAsia="黑体" w:cs="黑体"/>
          <w:spacing w:val="-11"/>
          <w:sz w:val="31"/>
          <w:szCs w:val="31"/>
        </w:rPr>
        <w:t>件 4-4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85" w:line="247" w:lineRule="auto"/>
        <w:ind w:left="2156" w:right="1504" w:hanging="6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工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业企业节能降碳绿色化改造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现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场审核人员承诺声明</w: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101" w:line="356" w:lineRule="auto"/>
        <w:ind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本</w:t>
      </w:r>
      <w:r>
        <w:rPr>
          <w:rFonts w:ascii="仿宋" w:hAnsi="仿宋" w:eastAsia="仿宋" w:cs="仿宋"/>
          <w:spacing w:val="13"/>
          <w:sz w:val="31"/>
          <w:szCs w:val="31"/>
        </w:rPr>
        <w:t>人参加由省工信厅委托的工业企业节能降碳绿色化改造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第</w:t>
      </w:r>
      <w:r>
        <w:rPr>
          <w:rFonts w:ascii="仿宋" w:hAnsi="仿宋" w:eastAsia="仿宋" w:cs="仿宋"/>
          <w:spacing w:val="20"/>
          <w:sz w:val="31"/>
          <w:szCs w:val="31"/>
        </w:rPr>
        <w:t>三</w:t>
      </w:r>
      <w:r>
        <w:rPr>
          <w:rFonts w:ascii="仿宋" w:hAnsi="仿宋" w:eastAsia="仿宋" w:cs="仿宋"/>
          <w:spacing w:val="12"/>
          <w:sz w:val="31"/>
          <w:szCs w:val="31"/>
        </w:rPr>
        <w:t>方机构现场审核服务中，本着客观、公正、诚实、守信的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原</w:t>
      </w:r>
      <w:r>
        <w:rPr>
          <w:rFonts w:ascii="仿宋" w:hAnsi="仿宋" w:eastAsia="仿宋" w:cs="仿宋"/>
          <w:spacing w:val="20"/>
          <w:sz w:val="31"/>
          <w:szCs w:val="31"/>
        </w:rPr>
        <w:t>则</w:t>
      </w:r>
      <w:r>
        <w:rPr>
          <w:rFonts w:ascii="仿宋" w:hAnsi="仿宋" w:eastAsia="仿宋" w:cs="仿宋"/>
          <w:spacing w:val="12"/>
          <w:sz w:val="31"/>
          <w:szCs w:val="31"/>
        </w:rPr>
        <w:t>，严格遵守有关规定，认真履行职责，现场审核不受任何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干</w:t>
      </w:r>
      <w:r>
        <w:rPr>
          <w:rFonts w:ascii="仿宋" w:hAnsi="仿宋" w:eastAsia="仿宋" w:cs="仿宋"/>
          <w:spacing w:val="20"/>
          <w:sz w:val="31"/>
          <w:szCs w:val="31"/>
        </w:rPr>
        <w:t>扰</w:t>
      </w:r>
      <w:r>
        <w:rPr>
          <w:rFonts w:ascii="仿宋" w:hAnsi="仿宋" w:eastAsia="仿宋" w:cs="仿宋"/>
          <w:spacing w:val="12"/>
          <w:sz w:val="31"/>
          <w:szCs w:val="31"/>
        </w:rPr>
        <w:t>，独立提出审核意见，一经发现因个人主观判定明显不符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合客观事实的评审结果将承担由此带来的一切法律责任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特</w:t>
      </w:r>
      <w:r>
        <w:rPr>
          <w:rFonts w:ascii="仿宋" w:hAnsi="仿宋" w:eastAsia="仿宋" w:cs="仿宋"/>
          <w:spacing w:val="5"/>
          <w:sz w:val="31"/>
          <w:szCs w:val="31"/>
        </w:rPr>
        <w:t>此声明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224" w:lineRule="auto"/>
        <w:ind w:left="47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承</w:t>
      </w:r>
      <w:r>
        <w:rPr>
          <w:rFonts w:ascii="仿宋" w:hAnsi="仿宋" w:eastAsia="仿宋" w:cs="仿宋"/>
          <w:spacing w:val="3"/>
          <w:sz w:val="31"/>
          <w:szCs w:val="31"/>
        </w:rPr>
        <w:t>诺人：</w:t>
      </w:r>
    </w:p>
    <w:p>
      <w:pPr>
        <w:spacing w:before="222" w:line="222" w:lineRule="auto"/>
        <w:ind w:left="4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年  月  </w:t>
      </w:r>
      <w:r>
        <w:rPr>
          <w:rFonts w:ascii="仿宋" w:hAnsi="仿宋" w:eastAsia="仿宋" w:cs="仿宋"/>
          <w:spacing w:val="13"/>
          <w:sz w:val="31"/>
          <w:szCs w:val="31"/>
        </w:rPr>
        <w:t>日</w:t>
      </w:r>
    </w:p>
    <w:p>
      <w:pPr>
        <w:sectPr>
          <w:footerReference r:id="rId38" w:type="default"/>
          <w:pgSz w:w="11906" w:h="16839"/>
          <w:pgMar w:top="1431" w:right="1588" w:bottom="1345" w:left="1602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附</w:t>
      </w:r>
      <w:r>
        <w:rPr>
          <w:rFonts w:ascii="黑体" w:hAnsi="黑体" w:eastAsia="黑体" w:cs="黑体"/>
          <w:spacing w:val="-11"/>
          <w:sz w:val="31"/>
          <w:szCs w:val="31"/>
        </w:rPr>
        <w:t>件 4-5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91" w:line="217" w:lineRule="auto"/>
        <w:ind w:left="558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4"/>
          <w:sz w:val="28"/>
          <w:szCs w:val="28"/>
        </w:rPr>
        <w:t>编</w:t>
      </w:r>
      <w:r>
        <w:rPr>
          <w:rFonts w:ascii="楷体" w:hAnsi="楷体" w:eastAsia="楷体" w:cs="楷体"/>
          <w:spacing w:val="-12"/>
          <w:sz w:val="28"/>
          <w:szCs w:val="28"/>
        </w:rPr>
        <w:t>号：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40" w:line="619" w:lineRule="exact"/>
        <w:ind w:left="30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42"/>
          <w:w w:val="98"/>
          <w:position w:val="5"/>
          <w:sz w:val="43"/>
          <w:szCs w:val="43"/>
        </w:rPr>
        <w:t>×</w:t>
      </w:r>
      <w:r>
        <w:rPr>
          <w:rFonts w:ascii="宋体" w:hAnsi="宋体" w:eastAsia="宋体" w:cs="宋体"/>
          <w:spacing w:val="-108"/>
          <w:position w:val="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42"/>
          <w:w w:val="98"/>
          <w:position w:val="5"/>
          <w:sz w:val="43"/>
          <w:szCs w:val="43"/>
        </w:rPr>
        <w:t>×</w:t>
      </w:r>
      <w:r>
        <w:rPr>
          <w:rFonts w:ascii="宋体" w:hAnsi="宋体" w:eastAsia="宋体" w:cs="宋体"/>
          <w:spacing w:val="-128"/>
          <w:position w:val="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42"/>
          <w:w w:val="98"/>
          <w:position w:val="5"/>
          <w:sz w:val="43"/>
          <w:szCs w:val="43"/>
        </w:rPr>
        <w:t>×</w:t>
      </w:r>
      <w:r>
        <w:rPr>
          <w:rFonts w:ascii="宋体" w:hAnsi="宋体" w:eastAsia="宋体" w:cs="宋体"/>
          <w:spacing w:val="-130"/>
          <w:position w:val="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42"/>
          <w:w w:val="98"/>
          <w:position w:val="5"/>
          <w:sz w:val="43"/>
          <w:szCs w:val="43"/>
        </w:rPr>
        <w:t>×单位</w:t>
      </w:r>
    </w:p>
    <w:p>
      <w:pPr>
        <w:spacing w:line="582" w:lineRule="exact"/>
        <w:ind w:left="26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7"/>
          <w:position w:val="2"/>
          <w:sz w:val="43"/>
          <w:szCs w:val="43"/>
        </w:rPr>
        <w:t>×</w:t>
      </w:r>
      <w:r>
        <w:rPr>
          <w:rFonts w:ascii="宋体" w:hAnsi="宋体" w:eastAsia="宋体" w:cs="宋体"/>
          <w:spacing w:val="-24"/>
          <w:position w:val="2"/>
          <w:sz w:val="43"/>
          <w:szCs w:val="43"/>
        </w:rPr>
        <w:t xml:space="preserve"> ×现场审核报告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5" w:line="223" w:lineRule="auto"/>
        <w:ind w:left="210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审</w:t>
      </w:r>
      <w:r>
        <w:rPr>
          <w:rFonts w:ascii="仿宋" w:hAnsi="仿宋" w:eastAsia="仿宋" w:cs="仿宋"/>
          <w:spacing w:val="6"/>
          <w:sz w:val="29"/>
          <w:szCs w:val="29"/>
        </w:rPr>
        <w:t>核机构：</w:t>
      </w:r>
      <w:r>
        <w:rPr>
          <w:rFonts w:ascii="仿宋" w:hAnsi="仿宋" w:eastAsia="仿宋" w:cs="仿宋"/>
          <w:spacing w:val="6"/>
          <w:sz w:val="29"/>
          <w:szCs w:val="29"/>
          <w:u w:val="single" w:color="auto"/>
        </w:rPr>
        <w:t xml:space="preserve">  (加盖公章)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94" w:line="225" w:lineRule="auto"/>
        <w:ind w:left="209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 xml:space="preserve">负 </w:t>
      </w:r>
      <w:r>
        <w:rPr>
          <w:rFonts w:ascii="仿宋" w:hAnsi="仿宋" w:eastAsia="仿宋" w:cs="仿宋"/>
          <w:sz w:val="29"/>
          <w:szCs w:val="29"/>
        </w:rPr>
        <w:t>责 人：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5" w:line="223" w:lineRule="auto"/>
        <w:ind w:left="208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2"/>
          <w:sz w:val="29"/>
          <w:szCs w:val="29"/>
        </w:rPr>
        <w:t>编</w:t>
      </w:r>
      <w:r>
        <w:rPr>
          <w:rFonts w:ascii="仿宋" w:hAnsi="仿宋" w:eastAsia="仿宋" w:cs="仿宋"/>
          <w:spacing w:val="-11"/>
          <w:sz w:val="29"/>
          <w:szCs w:val="29"/>
        </w:rPr>
        <w:t>制日期：</w:t>
      </w:r>
      <w:r>
        <w:rPr>
          <w:rFonts w:ascii="仿宋" w:hAnsi="仿宋" w:eastAsia="仿宋" w:cs="仿宋"/>
          <w:spacing w:val="-11"/>
          <w:sz w:val="29"/>
          <w:szCs w:val="29"/>
          <w:u w:val="single" w:color="auto"/>
        </w:rPr>
        <w:t xml:space="preserve">      </w:t>
      </w:r>
      <w:r>
        <w:rPr>
          <w:rFonts w:ascii="仿宋" w:hAnsi="仿宋" w:eastAsia="仿宋" w:cs="仿宋"/>
          <w:spacing w:val="-11"/>
          <w:sz w:val="29"/>
          <w:szCs w:val="29"/>
        </w:rPr>
        <w:t>年</w:t>
      </w:r>
      <w:r>
        <w:rPr>
          <w:rFonts w:ascii="仿宋" w:hAnsi="仿宋" w:eastAsia="仿宋" w:cs="仿宋"/>
          <w:spacing w:val="-11"/>
          <w:sz w:val="29"/>
          <w:szCs w:val="29"/>
          <w:u w:val="single" w:color="auto"/>
        </w:rPr>
        <w:t xml:space="preserve">   </w:t>
      </w:r>
      <w:r>
        <w:rPr>
          <w:rFonts w:ascii="仿宋" w:hAnsi="仿宋" w:eastAsia="仿宋" w:cs="仿宋"/>
          <w:spacing w:val="-11"/>
          <w:sz w:val="29"/>
          <w:szCs w:val="29"/>
        </w:rPr>
        <w:t xml:space="preserve"> 月</w:t>
      </w:r>
      <w:r>
        <w:rPr>
          <w:rFonts w:ascii="仿宋" w:hAnsi="仿宋" w:eastAsia="仿宋" w:cs="仿宋"/>
          <w:spacing w:val="-11"/>
          <w:sz w:val="29"/>
          <w:szCs w:val="29"/>
          <w:u w:val="single" w:color="auto"/>
        </w:rPr>
        <w:t xml:space="preserve">   </w:t>
      </w:r>
      <w:r>
        <w:rPr>
          <w:rFonts w:ascii="仿宋" w:hAnsi="仿宋" w:eastAsia="仿宋" w:cs="仿宋"/>
          <w:spacing w:val="-11"/>
          <w:sz w:val="29"/>
          <w:szCs w:val="29"/>
        </w:rPr>
        <w:t xml:space="preserve"> 日</w:t>
      </w:r>
    </w:p>
    <w:p>
      <w:pPr>
        <w:sectPr>
          <w:footerReference r:id="rId39" w:type="default"/>
          <w:pgSz w:w="11906" w:h="16839"/>
          <w:pgMar w:top="1431" w:right="1585" w:bottom="1345" w:left="1616" w:header="0" w:footer="1071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89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893"/>
        <w:gridCol w:w="1673"/>
        <w:gridCol w:w="1887"/>
        <w:gridCol w:w="1533"/>
        <w:gridCol w:w="1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25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核对象</w:t>
            </w:r>
          </w:p>
        </w:tc>
        <w:tc>
          <w:tcPr>
            <w:tcW w:w="893" w:type="dxa"/>
            <w:vAlign w:val="top"/>
          </w:tcPr>
          <w:p>
            <w:pPr>
              <w:spacing w:before="94" w:line="224" w:lineRule="auto"/>
              <w:ind w:left="2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名称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spacing w:before="95" w:line="225" w:lineRule="auto"/>
              <w:ind w:left="3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核领域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85" w:line="224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地址</w:t>
            </w:r>
          </w:p>
        </w:tc>
        <w:tc>
          <w:tcPr>
            <w:tcW w:w="35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spacing w:before="85" w:line="224" w:lineRule="auto"/>
              <w:ind w:left="5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话</w:t>
            </w: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审核组组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成</w:t>
            </w:r>
          </w:p>
        </w:tc>
        <w:tc>
          <w:tcPr>
            <w:tcW w:w="893" w:type="dxa"/>
            <w:vAlign w:val="top"/>
          </w:tcPr>
          <w:p>
            <w:pPr>
              <w:spacing w:before="84" w:line="225" w:lineRule="auto"/>
              <w:ind w:left="2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长</w:t>
            </w:r>
          </w:p>
        </w:tc>
        <w:tc>
          <w:tcPr>
            <w:tcW w:w="1673" w:type="dxa"/>
            <w:vAlign w:val="top"/>
          </w:tcPr>
          <w:p>
            <w:pPr>
              <w:spacing w:before="84" w:line="225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 亲笔签名)</w:t>
            </w:r>
          </w:p>
        </w:tc>
        <w:tc>
          <w:tcPr>
            <w:tcW w:w="1887" w:type="dxa"/>
            <w:vAlign w:val="top"/>
          </w:tcPr>
          <w:p>
            <w:pPr>
              <w:spacing w:before="85" w:line="222" w:lineRule="auto"/>
              <w:ind w:left="4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在机构</w:t>
            </w:r>
          </w:p>
        </w:tc>
        <w:tc>
          <w:tcPr>
            <w:tcW w:w="3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91" w:line="227" w:lineRule="auto"/>
              <w:ind w:left="2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成员</w:t>
            </w:r>
          </w:p>
        </w:tc>
        <w:tc>
          <w:tcPr>
            <w:tcW w:w="1673" w:type="dxa"/>
            <w:vAlign w:val="top"/>
          </w:tcPr>
          <w:p>
            <w:pPr>
              <w:spacing w:before="91" w:line="22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 亲笔签名)</w:t>
            </w:r>
          </w:p>
        </w:tc>
        <w:tc>
          <w:tcPr>
            <w:tcW w:w="1887" w:type="dxa"/>
            <w:vAlign w:val="top"/>
          </w:tcPr>
          <w:p>
            <w:pPr>
              <w:spacing w:before="92" w:line="222" w:lineRule="auto"/>
              <w:ind w:left="4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在机构</w:t>
            </w:r>
          </w:p>
        </w:tc>
        <w:tc>
          <w:tcPr>
            <w:tcW w:w="3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98" w:line="227" w:lineRule="auto"/>
              <w:ind w:left="2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成员</w:t>
            </w:r>
          </w:p>
        </w:tc>
        <w:tc>
          <w:tcPr>
            <w:tcW w:w="1673" w:type="dxa"/>
            <w:vAlign w:val="top"/>
          </w:tcPr>
          <w:p>
            <w:pPr>
              <w:spacing w:before="98" w:line="22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 亲笔签名)</w:t>
            </w:r>
          </w:p>
        </w:tc>
        <w:tc>
          <w:tcPr>
            <w:tcW w:w="1887" w:type="dxa"/>
            <w:vAlign w:val="top"/>
          </w:tcPr>
          <w:p>
            <w:pPr>
              <w:spacing w:before="99" w:line="222" w:lineRule="auto"/>
              <w:ind w:left="4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在机构</w:t>
            </w:r>
          </w:p>
        </w:tc>
        <w:tc>
          <w:tcPr>
            <w:tcW w:w="3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52" w:type="dxa"/>
            <w:vAlign w:val="top"/>
          </w:tcPr>
          <w:p>
            <w:pPr>
              <w:spacing w:before="84" w:line="225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核时间</w:t>
            </w:r>
          </w:p>
        </w:tc>
        <w:tc>
          <w:tcPr>
            <w:tcW w:w="7530" w:type="dxa"/>
            <w:gridSpan w:val="5"/>
            <w:vAlign w:val="top"/>
          </w:tcPr>
          <w:p>
            <w:pPr>
              <w:spacing w:before="84" w:line="225" w:lineRule="auto"/>
              <w:ind w:left="14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年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月   日至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52" w:type="dxa"/>
            <w:vAlign w:val="top"/>
          </w:tcPr>
          <w:p>
            <w:pPr>
              <w:spacing w:before="264" w:line="225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核目的</w:t>
            </w:r>
          </w:p>
        </w:tc>
        <w:tc>
          <w:tcPr>
            <w:tcW w:w="7530" w:type="dxa"/>
            <w:gridSpan w:val="5"/>
            <w:vAlign w:val="top"/>
          </w:tcPr>
          <w:p>
            <w:pPr>
              <w:spacing w:before="84" w:line="224" w:lineRule="auto"/>
              <w:ind w:left="3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A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.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价实施前能源利用 (碳管控) 情况和预期年节能 (减碳) 量。</w:t>
            </w:r>
          </w:p>
          <w:p>
            <w:pPr>
              <w:spacing w:before="80" w:line="224" w:lineRule="auto"/>
              <w:ind w:left="3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B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评价实施后实际年节能 (减碳) 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5" w:line="301" w:lineRule="auto"/>
              <w:ind w:left="496" w:right="243" w:hanging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核技术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标</w:t>
            </w:r>
          </w:p>
        </w:tc>
        <w:tc>
          <w:tcPr>
            <w:tcW w:w="4453" w:type="dxa"/>
            <w:gridSpan w:val="3"/>
            <w:vAlign w:val="top"/>
          </w:tcPr>
          <w:p>
            <w:pPr>
              <w:spacing w:before="125" w:line="224" w:lineRule="auto"/>
              <w:ind w:left="19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名 称</w:t>
            </w:r>
          </w:p>
        </w:tc>
        <w:tc>
          <w:tcPr>
            <w:tcW w:w="1533" w:type="dxa"/>
            <w:vAlign w:val="top"/>
          </w:tcPr>
          <w:p>
            <w:pPr>
              <w:spacing w:before="126" w:line="224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实施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前</w:t>
            </w:r>
          </w:p>
        </w:tc>
        <w:tc>
          <w:tcPr>
            <w:tcW w:w="1544" w:type="dxa"/>
            <w:vAlign w:val="top"/>
          </w:tcPr>
          <w:p>
            <w:pPr>
              <w:spacing w:before="125" w:line="225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实施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3" w:type="dxa"/>
            <w:gridSpan w:val="3"/>
            <w:vAlign w:val="top"/>
          </w:tcPr>
          <w:p>
            <w:pPr>
              <w:spacing w:before="129" w:line="223" w:lineRule="auto"/>
              <w:ind w:left="4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综合能耗(吨标准煤)或碳排放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( 吨 )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3" w:type="dxa"/>
            <w:gridSpan w:val="3"/>
            <w:vAlign w:val="top"/>
          </w:tcPr>
          <w:p>
            <w:pPr>
              <w:spacing w:before="112" w:line="227" w:lineRule="auto"/>
              <w:ind w:left="16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产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品产量(吨)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3" w:type="dxa"/>
            <w:gridSpan w:val="3"/>
            <w:vAlign w:val="top"/>
          </w:tcPr>
          <w:p>
            <w:pPr>
              <w:spacing w:before="86" w:line="256" w:lineRule="auto"/>
              <w:ind w:left="1868" w:right="304" w:hanging="1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位产品能耗(吨标准煤)或碳排放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( 吨 )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3" w:type="dxa"/>
            <w:gridSpan w:val="3"/>
            <w:vAlign w:val="top"/>
          </w:tcPr>
          <w:p>
            <w:pPr>
              <w:spacing w:before="111" w:line="223" w:lineRule="auto"/>
              <w:ind w:left="4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年节能量(吨标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准煤)或减碳量 ( 吨 )</w:t>
            </w:r>
          </w:p>
        </w:tc>
        <w:tc>
          <w:tcPr>
            <w:tcW w:w="3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1" w:hRule="atLeast"/>
        </w:trPr>
        <w:tc>
          <w:tcPr>
            <w:tcW w:w="145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核结论</w:t>
            </w:r>
          </w:p>
        </w:tc>
        <w:tc>
          <w:tcPr>
            <w:tcW w:w="7530" w:type="dxa"/>
            <w:gridSpan w:val="5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319" w:lineRule="exact"/>
              <w:ind w:left="5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3"/>
                <w:szCs w:val="23"/>
              </w:rPr>
              <w:t>经审</w:t>
            </w:r>
            <w:r>
              <w:rPr>
                <w:rFonts w:ascii="仿宋" w:hAnsi="仿宋" w:eastAsia="仿宋" w:cs="仿宋"/>
                <w:spacing w:val="-9"/>
                <w:position w:val="1"/>
                <w:sz w:val="23"/>
                <w:szCs w:val="23"/>
              </w:rPr>
              <w:t>核</w:t>
            </w:r>
            <w:r>
              <w:rPr>
                <w:rFonts w:ascii="仿宋" w:hAnsi="仿宋" w:eastAsia="仿宋" w:cs="仿宋"/>
                <w:spacing w:val="-7"/>
                <w:position w:val="1"/>
                <w:sz w:val="23"/>
                <w:szCs w:val="23"/>
              </w:rPr>
              <w:t xml:space="preserve">, </w:t>
            </w:r>
            <w:r>
              <w:rPr>
                <w:rFonts w:ascii="Arial" w:hAnsi="Arial" w:eastAsia="Arial" w:cs="Arial"/>
                <w:spacing w:val="-7"/>
                <w:position w:val="1"/>
                <w:sz w:val="23"/>
                <w:szCs w:val="23"/>
              </w:rPr>
              <w:t xml:space="preserve">× </w:t>
            </w:r>
            <w:r>
              <w:rPr>
                <w:rFonts w:ascii="仿宋" w:hAnsi="仿宋" w:eastAsia="仿宋" w:cs="仿宋"/>
                <w:spacing w:val="-7"/>
                <w:position w:val="1"/>
                <w:sz w:val="23"/>
                <w:szCs w:val="23"/>
              </w:rPr>
              <w:t>× × 改造实施前能源消耗为(   )吨标准煤或碳排放(   )</w:t>
            </w:r>
          </w:p>
          <w:p>
            <w:pPr>
              <w:spacing w:before="76" w:line="289" w:lineRule="auto"/>
              <w:ind w:left="118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吨，单位产品能耗 (   ) 吨标准煤或碳排放 (   ) 吨，实施后的能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消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耗为 (   ) 吨标准煤或碳排放 (   ) 吨，单位产品能耗 (   ) 吨标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准煤或碳排放 (   ) 吨，实际年节能量为 (  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) 吨标准煤或减碳 (   )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吨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。</w:t>
            </w:r>
          </w:p>
          <w:p>
            <w:pPr>
              <w:spacing w:before="1" w:line="57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审核方法定代表人：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               </w:t>
            </w:r>
          </w:p>
          <w:p>
            <w:pPr>
              <w:spacing w:line="22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受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审核方公章：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            </w:t>
            </w:r>
          </w:p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75" w:line="578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审核组长: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  <w:u w:val="single" w:color="auto"/>
              </w:rPr>
              <w:t xml:space="preserve">      ( 亲笔签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名)          </w:t>
            </w:r>
          </w:p>
          <w:p>
            <w:pPr>
              <w:spacing w:line="225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审核员: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  <w:u w:val="single" w:color="auto"/>
              </w:rPr>
              <w:t xml:space="preserve">        ( 亲笔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签名)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452" w:type="dxa"/>
            <w:vAlign w:val="top"/>
          </w:tcPr>
          <w:p>
            <w:pPr>
              <w:spacing w:before="273" w:line="300" w:lineRule="auto"/>
              <w:ind w:left="123" w:right="259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核报告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送部门:</w:t>
            </w:r>
          </w:p>
        </w:tc>
        <w:tc>
          <w:tcPr>
            <w:tcW w:w="753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3" w:line="225" w:lineRule="auto"/>
        <w:ind w:left="1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8"/>
          <w:sz w:val="23"/>
          <w:szCs w:val="23"/>
        </w:rPr>
        <w:t>受审核方不接受审核结论时，应出具由受审核方法人代表签字的书面意见。</w:t>
      </w:r>
    </w:p>
    <w:p>
      <w:pPr>
        <w:spacing w:before="79" w:line="223" w:lineRule="auto"/>
        <w:ind w:left="580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2. 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根据企业申请节能降碳绿色化改造的领域，选择填写相应的审核数据。</w:t>
      </w:r>
    </w:p>
    <w:p>
      <w:pPr>
        <w:sectPr>
          <w:footerReference r:id="rId40" w:type="default"/>
          <w:pgSz w:w="11906" w:h="16839"/>
          <w:pgMar w:top="1431" w:right="1444" w:bottom="1345" w:left="1474" w:header="0" w:footer="107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81" w:line="416" w:lineRule="exact"/>
        <w:ind w:left="5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8"/>
          <w:position w:val="3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一、受审核方及其简</w:t>
      </w:r>
      <w:r>
        <w:rPr>
          <w:rFonts w:ascii="仿宋" w:hAnsi="仿宋" w:eastAsia="仿宋" w:cs="仿宋"/>
          <w:spacing w:val="7"/>
          <w:position w:val="3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</w:p>
    <w:p>
      <w:pPr>
        <w:spacing w:before="3" w:line="222" w:lineRule="auto"/>
        <w:ind w:left="528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2"/>
          <w:sz w:val="25"/>
          <w:szCs w:val="25"/>
        </w:rPr>
        <w:t>1.</w:t>
      </w:r>
      <w:r>
        <w:rPr>
          <w:rFonts w:ascii="仿宋" w:hAnsi="仿宋" w:eastAsia="仿宋" w:cs="仿宋"/>
          <w:spacing w:val="8"/>
          <w:sz w:val="25"/>
          <w:szCs w:val="25"/>
        </w:rPr>
        <w:t>受</w:t>
      </w:r>
      <w:r>
        <w:rPr>
          <w:rFonts w:ascii="仿宋" w:hAnsi="仿宋" w:eastAsia="仿宋" w:cs="仿宋"/>
          <w:spacing w:val="6"/>
          <w:sz w:val="25"/>
          <w:szCs w:val="25"/>
        </w:rPr>
        <w:t>审核方基本情况 (性质、主要产品、生产流程、产值、总体用能情况</w:t>
      </w:r>
    </w:p>
    <w:p>
      <w:pPr>
        <w:spacing w:before="120" w:line="225" w:lineRule="auto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0"/>
          <w:sz w:val="25"/>
          <w:szCs w:val="25"/>
        </w:rPr>
        <w:t>等</w:t>
      </w:r>
      <w:r>
        <w:rPr>
          <w:rFonts w:ascii="仿宋" w:hAnsi="仿宋" w:eastAsia="仿宋" w:cs="仿宋"/>
          <w:spacing w:val="-26"/>
          <w:sz w:val="25"/>
          <w:szCs w:val="25"/>
        </w:rPr>
        <w:t xml:space="preserve"> ) 。</w:t>
      </w:r>
    </w:p>
    <w:p>
      <w:pPr>
        <w:spacing w:before="115" w:line="310" w:lineRule="auto"/>
        <w:ind w:left="508" w:right="1317" w:hanging="5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3"/>
          <w:sz w:val="25"/>
          <w:szCs w:val="25"/>
        </w:rPr>
        <w:t>2</w:t>
      </w:r>
      <w:r>
        <w:rPr>
          <w:rFonts w:ascii="Times New Roman" w:hAnsi="Times New Roman" w:eastAsia="Times New Roman" w:cs="Times New Roman"/>
          <w:spacing w:val="7"/>
          <w:sz w:val="25"/>
          <w:szCs w:val="25"/>
        </w:rPr>
        <w:t>.</w:t>
      </w:r>
      <w:r>
        <w:rPr>
          <w:rFonts w:ascii="仿宋" w:hAnsi="仿宋" w:eastAsia="仿宋" w:cs="仿宋"/>
          <w:spacing w:val="7"/>
          <w:sz w:val="25"/>
          <w:szCs w:val="25"/>
        </w:rPr>
        <w:t>受审核企业的工艺流程及其重点耗能设备在生产中的作用。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5"/>
          <w:szCs w:val="25"/>
        </w:rPr>
        <w:t>3</w:t>
      </w:r>
      <w:r>
        <w:rPr>
          <w:rFonts w:ascii="Times New Roman" w:hAnsi="Times New Roman" w:eastAsia="Times New Roman" w:cs="Times New Roman"/>
          <w:spacing w:val="7"/>
          <w:sz w:val="25"/>
          <w:szCs w:val="25"/>
        </w:rPr>
        <w:t>.</w:t>
      </w:r>
      <w:r>
        <w:rPr>
          <w:rFonts w:ascii="仿宋" w:hAnsi="仿宋" w:eastAsia="仿宋" w:cs="仿宋"/>
          <w:spacing w:val="7"/>
          <w:sz w:val="25"/>
          <w:szCs w:val="25"/>
        </w:rPr>
        <w:t>受审核企业投资情况。</w:t>
      </w:r>
    </w:p>
    <w:p>
      <w:pPr>
        <w:spacing w:line="420" w:lineRule="exact"/>
        <w:ind w:left="502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8"/>
          <w:position w:val="12"/>
          <w:sz w:val="25"/>
          <w:szCs w:val="25"/>
        </w:rPr>
        <w:t>4.</w:t>
      </w:r>
      <w:r>
        <w:rPr>
          <w:rFonts w:ascii="仿宋" w:hAnsi="仿宋" w:eastAsia="仿宋" w:cs="仿宋"/>
          <w:spacing w:val="8"/>
          <w:position w:val="12"/>
          <w:sz w:val="25"/>
          <w:szCs w:val="25"/>
        </w:rPr>
        <w:t>受审企业财务管理情况</w:t>
      </w:r>
      <w:r>
        <w:rPr>
          <w:rFonts w:ascii="仿宋" w:hAnsi="仿宋" w:eastAsia="仿宋" w:cs="仿宋"/>
          <w:spacing w:val="5"/>
          <w:position w:val="12"/>
          <w:sz w:val="25"/>
          <w:szCs w:val="25"/>
        </w:rPr>
        <w:t>。</w:t>
      </w:r>
    </w:p>
    <w:p>
      <w:pPr>
        <w:spacing w:line="223" w:lineRule="auto"/>
        <w:ind w:left="510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8"/>
          <w:sz w:val="25"/>
          <w:szCs w:val="25"/>
        </w:rPr>
        <w:t>5.</w:t>
      </w:r>
      <w:r>
        <w:rPr>
          <w:rFonts w:ascii="仿宋" w:hAnsi="仿宋" w:eastAsia="仿宋" w:cs="仿宋"/>
          <w:spacing w:val="8"/>
          <w:sz w:val="25"/>
          <w:szCs w:val="25"/>
        </w:rPr>
        <w:t>受审节能改造实施起始时</w:t>
      </w:r>
      <w:r>
        <w:rPr>
          <w:rFonts w:ascii="仿宋" w:hAnsi="仿宋" w:eastAsia="仿宋" w:cs="仿宋"/>
          <w:spacing w:val="7"/>
          <w:sz w:val="25"/>
          <w:szCs w:val="25"/>
        </w:rPr>
        <w:t>间</w:t>
      </w:r>
    </w:p>
    <w:p>
      <w:pPr>
        <w:spacing w:before="117" w:line="347" w:lineRule="exact"/>
        <w:ind w:left="5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1"/>
          <w:position w:val="2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7"/>
          <w:position w:val="2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、审核过程描述</w:t>
      </w:r>
    </w:p>
    <w:p>
      <w:pPr>
        <w:spacing w:before="73" w:line="420" w:lineRule="exact"/>
        <w:ind w:left="528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-2"/>
          <w:position w:val="12"/>
          <w:sz w:val="25"/>
          <w:szCs w:val="25"/>
        </w:rPr>
        <w:t xml:space="preserve">1. </w:t>
      </w:r>
      <w:r>
        <w:rPr>
          <w:rFonts w:ascii="仿宋" w:hAnsi="仿宋" w:eastAsia="仿宋" w:cs="仿宋"/>
          <w:spacing w:val="-2"/>
          <w:position w:val="12"/>
          <w:sz w:val="25"/>
          <w:szCs w:val="25"/>
        </w:rPr>
        <w:t>审核部</w:t>
      </w:r>
      <w:r>
        <w:rPr>
          <w:rFonts w:ascii="仿宋" w:hAnsi="仿宋" w:eastAsia="仿宋" w:cs="仿宋"/>
          <w:spacing w:val="-1"/>
          <w:position w:val="12"/>
          <w:sz w:val="25"/>
          <w:szCs w:val="25"/>
        </w:rPr>
        <w:t>门及活动。</w:t>
      </w:r>
    </w:p>
    <w:p>
      <w:pPr>
        <w:spacing w:before="1" w:line="223" w:lineRule="auto"/>
        <w:ind w:left="503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-1"/>
          <w:sz w:val="25"/>
          <w:szCs w:val="25"/>
        </w:rPr>
        <w:t>2.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审核时间安排。</w:t>
      </w:r>
    </w:p>
    <w:p>
      <w:pPr>
        <w:spacing w:before="117" w:line="224" w:lineRule="auto"/>
        <w:ind w:left="509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-6"/>
          <w:sz w:val="25"/>
          <w:szCs w:val="25"/>
        </w:rPr>
        <w:t>3</w:t>
      </w:r>
      <w:r>
        <w:rPr>
          <w:rFonts w:ascii="Times New Roman" w:hAnsi="Times New Roman" w:eastAsia="Times New Roman" w:cs="Times New Roman"/>
          <w:spacing w:val="-4"/>
          <w:sz w:val="25"/>
          <w:szCs w:val="25"/>
        </w:rPr>
        <w:t>.</w:t>
      </w:r>
      <w:r>
        <w:rPr>
          <w:rFonts w:ascii="Times New Roman" w:hAnsi="Times New Roman" w:eastAsia="Times New Roman" w:cs="Times New Roman"/>
          <w:spacing w:val="-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审核实施。</w:t>
      </w:r>
    </w:p>
    <w:p>
      <w:pPr>
        <w:spacing w:before="117" w:line="329" w:lineRule="exact"/>
        <w:ind w:left="5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5"/>
          <w:position w:val="1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8"/>
          <w:position w:val="1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、实施前后的能源利用情况</w:t>
      </w:r>
    </w:p>
    <w:p>
      <w:pPr>
        <w:spacing w:before="91" w:line="420" w:lineRule="exact"/>
        <w:ind w:left="528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0"/>
          <w:position w:val="12"/>
          <w:sz w:val="25"/>
          <w:szCs w:val="25"/>
        </w:rPr>
        <w:t>1</w:t>
      </w:r>
      <w:r>
        <w:rPr>
          <w:rFonts w:ascii="Times New Roman" w:hAnsi="Times New Roman" w:eastAsia="Times New Roman" w:cs="Times New Roman"/>
          <w:spacing w:val="6"/>
          <w:position w:val="12"/>
          <w:sz w:val="25"/>
          <w:szCs w:val="25"/>
        </w:rPr>
        <w:t>.</w:t>
      </w:r>
      <w:r>
        <w:rPr>
          <w:rFonts w:ascii="仿宋" w:hAnsi="仿宋" w:eastAsia="仿宋" w:cs="仿宋"/>
          <w:spacing w:val="5"/>
          <w:position w:val="12"/>
          <w:sz w:val="25"/>
          <w:szCs w:val="25"/>
        </w:rPr>
        <w:t>实施前后的生产情况。</w:t>
      </w:r>
    </w:p>
    <w:p>
      <w:pPr>
        <w:spacing w:line="223" w:lineRule="auto"/>
        <w:ind w:left="503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4"/>
          <w:sz w:val="25"/>
          <w:szCs w:val="25"/>
        </w:rPr>
        <w:t>2</w:t>
      </w:r>
      <w:r>
        <w:rPr>
          <w:rFonts w:ascii="Times New Roman" w:hAnsi="Times New Roman" w:eastAsia="Times New Roman" w:cs="Times New Roman"/>
          <w:spacing w:val="13"/>
          <w:sz w:val="25"/>
          <w:szCs w:val="25"/>
        </w:rPr>
        <w:t>.</w:t>
      </w:r>
      <w:r>
        <w:rPr>
          <w:rFonts w:ascii="仿宋" w:hAnsi="仿宋" w:eastAsia="仿宋" w:cs="仿宋"/>
          <w:spacing w:val="7"/>
          <w:sz w:val="25"/>
          <w:szCs w:val="25"/>
        </w:rPr>
        <w:t>实施前后的能源消费 (碳排放) 情况。</w:t>
      </w:r>
    </w:p>
    <w:p>
      <w:pPr>
        <w:spacing w:before="118" w:line="223" w:lineRule="auto"/>
        <w:ind w:left="509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1"/>
          <w:sz w:val="25"/>
          <w:szCs w:val="25"/>
        </w:rPr>
        <w:t>3</w:t>
      </w:r>
      <w:r>
        <w:rPr>
          <w:rFonts w:ascii="Times New Roman" w:hAnsi="Times New Roman" w:eastAsia="Times New Roman" w:cs="Times New Roman"/>
          <w:spacing w:val="7"/>
          <w:sz w:val="25"/>
          <w:szCs w:val="25"/>
        </w:rPr>
        <w:t>.</w:t>
      </w:r>
      <w:r>
        <w:rPr>
          <w:rFonts w:ascii="仿宋" w:hAnsi="仿宋" w:eastAsia="仿宋" w:cs="仿宋"/>
          <w:spacing w:val="7"/>
          <w:sz w:val="25"/>
          <w:szCs w:val="25"/>
        </w:rPr>
        <w:t>重点用能工艺设备情况。</w:t>
      </w:r>
    </w:p>
    <w:p>
      <w:pPr>
        <w:spacing w:before="118" w:line="223" w:lineRule="auto"/>
        <w:ind w:left="502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4"/>
          <w:sz w:val="25"/>
          <w:szCs w:val="25"/>
        </w:rPr>
        <w:t>4</w:t>
      </w:r>
      <w:r>
        <w:rPr>
          <w:rFonts w:ascii="Times New Roman" w:hAnsi="Times New Roman" w:eastAsia="Times New Roman" w:cs="Times New Roman"/>
          <w:spacing w:val="8"/>
          <w:sz w:val="25"/>
          <w:szCs w:val="25"/>
        </w:rPr>
        <w:t>.</w:t>
      </w:r>
      <w:r>
        <w:rPr>
          <w:rFonts w:ascii="仿宋" w:hAnsi="仿宋" w:eastAsia="仿宋" w:cs="仿宋"/>
          <w:spacing w:val="7"/>
          <w:sz w:val="25"/>
          <w:szCs w:val="25"/>
        </w:rPr>
        <w:t>实施前后能量平衡表。</w:t>
      </w:r>
    </w:p>
    <w:p>
      <w:pPr>
        <w:spacing w:before="118" w:line="224" w:lineRule="auto"/>
        <w:ind w:left="5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3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7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、节能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(减碳)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改造技术措施描述</w:t>
      </w:r>
    </w:p>
    <w:p>
      <w:pPr>
        <w:spacing w:before="117" w:line="420" w:lineRule="exact"/>
        <w:ind w:left="528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0"/>
          <w:position w:val="12"/>
          <w:sz w:val="25"/>
          <w:szCs w:val="25"/>
        </w:rPr>
        <w:t>1</w:t>
      </w:r>
      <w:r>
        <w:rPr>
          <w:rFonts w:ascii="Times New Roman" w:hAnsi="Times New Roman" w:eastAsia="Times New Roman" w:cs="Times New Roman"/>
          <w:spacing w:val="6"/>
          <w:position w:val="12"/>
          <w:sz w:val="25"/>
          <w:szCs w:val="25"/>
        </w:rPr>
        <w:t>.</w:t>
      </w:r>
      <w:r>
        <w:rPr>
          <w:rFonts w:ascii="仿宋" w:hAnsi="仿宋" w:eastAsia="仿宋" w:cs="仿宋"/>
          <w:spacing w:val="5"/>
          <w:position w:val="12"/>
          <w:sz w:val="25"/>
          <w:szCs w:val="25"/>
        </w:rPr>
        <w:t>技术原理或工艺特点。</w:t>
      </w:r>
    </w:p>
    <w:p>
      <w:pPr>
        <w:spacing w:before="1" w:line="223" w:lineRule="auto"/>
        <w:ind w:left="503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0"/>
          <w:sz w:val="25"/>
          <w:szCs w:val="25"/>
        </w:rPr>
        <w:t>2</w:t>
      </w:r>
      <w:r>
        <w:rPr>
          <w:rFonts w:ascii="Times New Roman" w:hAnsi="Times New Roman" w:eastAsia="Times New Roman" w:cs="Times New Roman"/>
          <w:spacing w:val="5"/>
          <w:sz w:val="25"/>
          <w:szCs w:val="25"/>
        </w:rPr>
        <w:t>.</w:t>
      </w:r>
      <w:r>
        <w:rPr>
          <w:rFonts w:ascii="仿宋" w:hAnsi="仿宋" w:eastAsia="仿宋" w:cs="仿宋"/>
          <w:spacing w:val="5"/>
          <w:sz w:val="25"/>
          <w:szCs w:val="25"/>
        </w:rPr>
        <w:t>技术指标。</w:t>
      </w:r>
    </w:p>
    <w:p>
      <w:pPr>
        <w:spacing w:before="117" w:line="223" w:lineRule="auto"/>
        <w:ind w:left="509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-6"/>
          <w:sz w:val="25"/>
          <w:szCs w:val="25"/>
        </w:rPr>
        <w:t>3.</w:t>
      </w:r>
      <w:r>
        <w:rPr>
          <w:rFonts w:ascii="仿宋" w:hAnsi="仿宋" w:eastAsia="仿宋" w:cs="仿宋"/>
          <w:spacing w:val="-6"/>
          <w:sz w:val="25"/>
          <w:szCs w:val="25"/>
        </w:rPr>
        <w:t>节</w:t>
      </w:r>
      <w:r>
        <w:rPr>
          <w:rFonts w:ascii="仿宋" w:hAnsi="仿宋" w:eastAsia="仿宋" w:cs="仿宋"/>
          <w:spacing w:val="-3"/>
          <w:sz w:val="25"/>
          <w:szCs w:val="25"/>
        </w:rPr>
        <w:t>能 (减碳 ) 效果。</w:t>
      </w:r>
    </w:p>
    <w:p>
      <w:pPr>
        <w:spacing w:before="118" w:line="224" w:lineRule="auto"/>
        <w:ind w:left="5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4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10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7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节能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(减碳)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量监测</w:t>
      </w:r>
    </w:p>
    <w:p>
      <w:pPr>
        <w:spacing w:before="116" w:line="420" w:lineRule="exact"/>
        <w:ind w:left="528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2"/>
          <w:position w:val="12"/>
          <w:sz w:val="25"/>
          <w:szCs w:val="25"/>
        </w:rPr>
        <w:t xml:space="preserve">1. </w:t>
      </w:r>
      <w:r>
        <w:rPr>
          <w:rFonts w:ascii="仿宋" w:hAnsi="仿宋" w:eastAsia="仿宋" w:cs="仿宋"/>
          <w:spacing w:val="2"/>
          <w:position w:val="12"/>
          <w:sz w:val="25"/>
          <w:szCs w:val="25"/>
        </w:rPr>
        <w:t>能源计量</w:t>
      </w:r>
      <w:r>
        <w:rPr>
          <w:rFonts w:ascii="仿宋" w:hAnsi="仿宋" w:eastAsia="仿宋" w:cs="仿宋"/>
          <w:spacing w:val="1"/>
          <w:position w:val="12"/>
          <w:sz w:val="25"/>
          <w:szCs w:val="25"/>
        </w:rPr>
        <w:t>器具配备与管理。</w:t>
      </w:r>
    </w:p>
    <w:p>
      <w:pPr>
        <w:spacing w:line="223" w:lineRule="auto"/>
        <w:ind w:left="503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4"/>
          <w:sz w:val="25"/>
          <w:szCs w:val="25"/>
        </w:rPr>
        <w:t>2</w:t>
      </w:r>
      <w:r>
        <w:rPr>
          <w:rFonts w:ascii="Times New Roman" w:hAnsi="Times New Roman" w:eastAsia="Times New Roman" w:cs="Times New Roman"/>
          <w:spacing w:val="2"/>
          <w:sz w:val="25"/>
          <w:szCs w:val="25"/>
        </w:rPr>
        <w:t xml:space="preserve">. </w:t>
      </w:r>
      <w:r>
        <w:rPr>
          <w:rFonts w:ascii="仿宋" w:hAnsi="仿宋" w:eastAsia="仿宋" w:cs="仿宋"/>
          <w:spacing w:val="2"/>
          <w:sz w:val="25"/>
          <w:szCs w:val="25"/>
        </w:rPr>
        <w:t>能源统计与上报制度。</w:t>
      </w:r>
    </w:p>
    <w:p>
      <w:pPr>
        <w:spacing w:before="119" w:line="222" w:lineRule="auto"/>
        <w:ind w:left="509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4"/>
          <w:sz w:val="25"/>
          <w:szCs w:val="25"/>
        </w:rPr>
        <w:t>3</w:t>
      </w:r>
      <w:r>
        <w:rPr>
          <w:rFonts w:ascii="Times New Roman" w:hAnsi="Times New Roman" w:eastAsia="Times New Roman" w:cs="Times New Roman"/>
          <w:spacing w:val="10"/>
          <w:sz w:val="25"/>
          <w:szCs w:val="25"/>
        </w:rPr>
        <w:t>.</w:t>
      </w:r>
      <w:r>
        <w:rPr>
          <w:rFonts w:ascii="仿宋" w:hAnsi="仿宋" w:eastAsia="仿宋" w:cs="仿宋"/>
          <w:spacing w:val="7"/>
          <w:sz w:val="25"/>
          <w:szCs w:val="25"/>
        </w:rPr>
        <w:t>重点用能工艺设备运行监测。</w:t>
      </w:r>
    </w:p>
    <w:p>
      <w:pPr>
        <w:spacing w:before="119" w:line="225" w:lineRule="auto"/>
        <w:ind w:left="51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1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仿宋" w:hAnsi="仿宋" w:eastAsia="仿宋" w:cs="仿宋"/>
          <w:spacing w:val="8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、实际年节能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8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(减碳)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8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量</w:t>
      </w:r>
    </w:p>
    <w:p>
      <w:pPr>
        <w:spacing w:before="115" w:line="420" w:lineRule="exact"/>
        <w:ind w:left="528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4"/>
          <w:position w:val="12"/>
          <w:sz w:val="25"/>
          <w:szCs w:val="25"/>
        </w:rPr>
        <w:t>1.</w:t>
      </w:r>
      <w:r>
        <w:rPr>
          <w:rFonts w:ascii="仿宋" w:hAnsi="仿宋" w:eastAsia="仿宋" w:cs="仿宋"/>
          <w:spacing w:val="4"/>
          <w:position w:val="12"/>
          <w:sz w:val="25"/>
          <w:szCs w:val="25"/>
        </w:rPr>
        <w:t>确定方法选用。</w:t>
      </w:r>
    </w:p>
    <w:p>
      <w:pPr>
        <w:spacing w:line="223" w:lineRule="auto"/>
        <w:ind w:left="503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7"/>
          <w:sz w:val="25"/>
          <w:szCs w:val="25"/>
        </w:rPr>
        <w:t>2</w:t>
      </w:r>
      <w:r>
        <w:rPr>
          <w:rFonts w:ascii="Times New Roman" w:hAnsi="Times New Roman" w:eastAsia="Times New Roman" w:cs="Times New Roman"/>
          <w:spacing w:val="6"/>
          <w:sz w:val="25"/>
          <w:szCs w:val="25"/>
        </w:rPr>
        <w:t>.</w:t>
      </w:r>
      <w:r>
        <w:rPr>
          <w:rFonts w:ascii="仿宋" w:hAnsi="仿宋" w:eastAsia="仿宋" w:cs="仿宋"/>
          <w:spacing w:val="6"/>
          <w:sz w:val="25"/>
          <w:szCs w:val="25"/>
        </w:rPr>
        <w:t>节能量确定。</w:t>
      </w:r>
    </w:p>
    <w:p>
      <w:pPr>
        <w:spacing w:before="119" w:line="235" w:lineRule="auto"/>
        <w:ind w:left="5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8"/>
          <w:sz w:val="25"/>
          <w:szCs w:val="25"/>
          <w14:textOutline w14:w="4703" w14:cap="sq" w14:cmpd="sng">
            <w14:solidFill>
              <w14:srgbClr w14:val="000000"/>
            </w14:solidFill>
            <w14:prstDash w14:val="solid"/>
            <w14:bevel/>
          </w14:textOutline>
        </w:rPr>
        <w:t>七、报告附件</w:t>
      </w:r>
    </w:p>
    <w:p>
      <w:pPr>
        <w:spacing w:before="101" w:line="420" w:lineRule="exact"/>
        <w:ind w:left="528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6"/>
          <w:position w:val="12"/>
          <w:sz w:val="25"/>
          <w:szCs w:val="25"/>
        </w:rPr>
        <w:t>1.</w:t>
      </w:r>
      <w:r>
        <w:rPr>
          <w:rFonts w:ascii="仿宋" w:hAnsi="仿宋" w:eastAsia="仿宋" w:cs="仿宋"/>
          <w:spacing w:val="6"/>
          <w:position w:val="12"/>
          <w:sz w:val="25"/>
          <w:szCs w:val="25"/>
        </w:rPr>
        <w:t>节能 (减碳) 量审核委托材料</w:t>
      </w:r>
      <w:r>
        <w:rPr>
          <w:rFonts w:ascii="仿宋" w:hAnsi="仿宋" w:eastAsia="仿宋" w:cs="仿宋"/>
          <w:spacing w:val="3"/>
          <w:position w:val="12"/>
          <w:sz w:val="25"/>
          <w:szCs w:val="25"/>
        </w:rPr>
        <w:t>。</w:t>
      </w:r>
    </w:p>
    <w:p>
      <w:pPr>
        <w:spacing w:line="223" w:lineRule="auto"/>
        <w:ind w:left="503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2"/>
          <w:sz w:val="25"/>
          <w:szCs w:val="25"/>
        </w:rPr>
        <w:t>2.</w:t>
      </w:r>
      <w:r>
        <w:rPr>
          <w:rFonts w:ascii="仿宋" w:hAnsi="仿宋" w:eastAsia="仿宋" w:cs="仿宋"/>
          <w:spacing w:val="8"/>
          <w:sz w:val="25"/>
          <w:szCs w:val="25"/>
        </w:rPr>
        <w:t>节</w:t>
      </w:r>
      <w:r>
        <w:rPr>
          <w:rFonts w:ascii="仿宋" w:hAnsi="仿宋" w:eastAsia="仿宋" w:cs="仿宋"/>
          <w:spacing w:val="6"/>
          <w:sz w:val="25"/>
          <w:szCs w:val="25"/>
        </w:rPr>
        <w:t>能 (减碳) 量审核计划</w:t>
      </w:r>
      <w:r>
        <w:rPr>
          <w:rFonts w:ascii="仿宋" w:hAnsi="仿宋" w:eastAsia="仿宋" w:cs="仿宋"/>
          <w:spacing w:val="6"/>
          <w:sz w:val="25"/>
          <w:szCs w:val="25"/>
          <w:u w:val="single" w:color="auto"/>
        </w:rPr>
        <w:t xml:space="preserve">     </w:t>
      </w:r>
      <w:r>
        <w:rPr>
          <w:rFonts w:ascii="仿宋" w:hAnsi="仿宋" w:eastAsia="仿宋" w:cs="仿宋"/>
          <w:spacing w:val="6"/>
          <w:sz w:val="25"/>
          <w:szCs w:val="25"/>
        </w:rPr>
        <w:t>页。</w:t>
      </w:r>
    </w:p>
    <w:p>
      <w:pPr>
        <w:spacing w:before="118" w:line="222" w:lineRule="auto"/>
        <w:ind w:left="509"/>
        <w:rPr>
          <w:rFonts w:ascii="仿宋" w:hAnsi="仿宋" w:eastAsia="仿宋" w:cs="仿宋"/>
          <w:sz w:val="25"/>
          <w:szCs w:val="25"/>
        </w:rPr>
      </w:pPr>
      <w:r>
        <w:rPr>
          <w:rFonts w:ascii="Times New Roman" w:hAnsi="Times New Roman" w:eastAsia="Times New Roman" w:cs="Times New Roman"/>
          <w:spacing w:val="13"/>
          <w:sz w:val="25"/>
          <w:szCs w:val="25"/>
        </w:rPr>
        <w:t>3</w:t>
      </w:r>
      <w:r>
        <w:rPr>
          <w:rFonts w:ascii="Times New Roman" w:hAnsi="Times New Roman" w:eastAsia="Times New Roman" w:cs="Times New Roman"/>
          <w:spacing w:val="7"/>
          <w:sz w:val="25"/>
          <w:szCs w:val="25"/>
        </w:rPr>
        <w:t>.</w:t>
      </w:r>
      <w:r>
        <w:rPr>
          <w:rFonts w:ascii="仿宋" w:hAnsi="仿宋" w:eastAsia="仿宋" w:cs="仿宋"/>
          <w:spacing w:val="7"/>
          <w:sz w:val="25"/>
          <w:szCs w:val="25"/>
        </w:rPr>
        <w:t>节能 (减碳) 量审核人员名单</w:t>
      </w:r>
    </w:p>
    <w:p>
      <w:pPr>
        <w:sectPr>
          <w:footerReference r:id="rId41" w:type="default"/>
          <w:pgSz w:w="11906" w:h="16839"/>
          <w:pgMar w:top="1431" w:right="1585" w:bottom="1345" w:left="160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230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附件 5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85" w:line="248" w:lineRule="auto"/>
        <w:ind w:left="2173" w:right="940" w:hanging="131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黑龙江省支持重大新兴产业项目前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期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>策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划补助政策实施细则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356" w:lineRule="auto"/>
        <w:ind w:left="7" w:right="95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为鼓励全省各地方主动承接国家战略，贯彻落实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省委省政府产业振兴工作部署， 以产业前期策划为引领，加</w:t>
      </w:r>
      <w:r>
        <w:rPr>
          <w:rFonts w:ascii="仿宋" w:hAnsi="仿宋" w:eastAsia="仿宋" w:cs="仿宋"/>
          <w:spacing w:val="4"/>
          <w:sz w:val="31"/>
          <w:szCs w:val="31"/>
        </w:rPr>
        <w:t>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推</w:t>
      </w:r>
      <w:r>
        <w:rPr>
          <w:rFonts w:ascii="仿宋" w:hAnsi="仿宋" w:eastAsia="仿宋" w:cs="仿宋"/>
          <w:spacing w:val="19"/>
          <w:sz w:val="31"/>
          <w:szCs w:val="31"/>
        </w:rPr>
        <w:t>动</w:t>
      </w:r>
      <w:r>
        <w:rPr>
          <w:rFonts w:ascii="仿宋" w:hAnsi="仿宋" w:eastAsia="仿宋" w:cs="仿宋"/>
          <w:spacing w:val="13"/>
          <w:sz w:val="31"/>
          <w:szCs w:val="31"/>
        </w:rPr>
        <w:t>新兴产业发展，实现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换道超车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，培育龙江工业经济新增</w:t>
      </w:r>
    </w:p>
    <w:p>
      <w:pPr>
        <w:spacing w:before="1" w:line="355" w:lineRule="auto"/>
        <w:ind w:right="95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长极，</w:t>
      </w:r>
      <w:r>
        <w:rPr>
          <w:rFonts w:ascii="仿宋" w:hAnsi="仿宋" w:eastAsia="仿宋" w:cs="仿宋"/>
          <w:spacing w:val="9"/>
          <w:sz w:val="31"/>
          <w:szCs w:val="31"/>
        </w:rPr>
        <w:t>依</w:t>
      </w:r>
      <w:r>
        <w:rPr>
          <w:rFonts w:ascii="仿宋" w:hAnsi="仿宋" w:eastAsia="仿宋" w:cs="仿宋"/>
          <w:spacing w:val="6"/>
          <w:sz w:val="31"/>
          <w:szCs w:val="31"/>
        </w:rPr>
        <w:t>据《黑龙江省推动工业振兴若干政策措施》(黑政办规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2022</w:t>
      </w:r>
      <w:r>
        <w:rPr>
          <w:rFonts w:ascii="仿宋" w:hAnsi="仿宋" w:eastAsia="仿宋" w:cs="仿宋"/>
          <w:spacing w:val="-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1"/>
          <w:sz w:val="31"/>
          <w:szCs w:val="31"/>
        </w:rPr>
        <w:t>号 )，制定本实施细</w:t>
      </w:r>
      <w:r>
        <w:rPr>
          <w:rFonts w:ascii="仿宋" w:hAnsi="仿宋" w:eastAsia="仿宋" w:cs="仿宋"/>
          <w:sz w:val="31"/>
          <w:szCs w:val="31"/>
        </w:rPr>
        <w:t>则。</w:t>
      </w:r>
    </w:p>
    <w:p>
      <w:pPr>
        <w:spacing w:before="2" w:line="355" w:lineRule="auto"/>
        <w:ind w:left="6" w:firstLine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落实支持重大新兴产业项目前期策划补助政策坚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持普惠制原则，凡达到政策规定条件的单位，一律公平、公开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仿宋" w:hAnsi="仿宋" w:eastAsia="仿宋" w:cs="仿宋"/>
          <w:spacing w:val="10"/>
          <w:sz w:val="31"/>
          <w:szCs w:val="31"/>
        </w:rPr>
        <w:t>公</w:t>
      </w:r>
      <w:r>
        <w:rPr>
          <w:rFonts w:ascii="仿宋" w:hAnsi="仿宋" w:eastAsia="仿宋" w:cs="仿宋"/>
          <w:spacing w:val="7"/>
          <w:sz w:val="31"/>
          <w:szCs w:val="31"/>
        </w:rPr>
        <w:t>正享受政策支持。</w:t>
      </w:r>
    </w:p>
    <w:p>
      <w:pPr>
        <w:spacing w:line="226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三条  </w:t>
      </w:r>
      <w:r>
        <w:rPr>
          <w:rFonts w:ascii="仿宋" w:hAnsi="仿宋" w:eastAsia="仿宋" w:cs="仿宋"/>
          <w:spacing w:val="7"/>
          <w:sz w:val="31"/>
          <w:szCs w:val="31"/>
        </w:rPr>
        <w:t>支持对象</w:t>
      </w:r>
    </w:p>
    <w:p>
      <w:pPr>
        <w:spacing w:before="221" w:line="355" w:lineRule="auto"/>
        <w:ind w:left="7" w:right="94" w:firstLine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已</w:t>
      </w:r>
      <w:r>
        <w:rPr>
          <w:rFonts w:ascii="仿宋" w:hAnsi="仿宋" w:eastAsia="仿宋" w:cs="仿宋"/>
          <w:spacing w:val="-6"/>
          <w:sz w:val="31"/>
          <w:szCs w:val="31"/>
        </w:rPr>
        <w:t>形成前期策划成果的市 (地)、县 (市、 区 ) 工信部门。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其中，前期策划成果包括但不限于新兴产业发展规划、潜力</w:t>
      </w:r>
      <w:r>
        <w:rPr>
          <w:rFonts w:ascii="仿宋" w:hAnsi="仿宋" w:eastAsia="仿宋" w:cs="仿宋"/>
          <w:spacing w:val="10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析、市场评估等战略研究，可行性报告、项目策划书等重大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目论证，拓展市场、打造品牌、提升质量的重大活动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1" w:line="226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7"/>
          <w:sz w:val="31"/>
          <w:szCs w:val="31"/>
        </w:rPr>
        <w:t>支持条件</w:t>
      </w:r>
    </w:p>
    <w:p>
      <w:pPr>
        <w:spacing w:before="216" w:line="221" w:lineRule="auto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申</w:t>
      </w:r>
      <w:r>
        <w:rPr>
          <w:rFonts w:ascii="仿宋" w:hAnsi="仿宋" w:eastAsia="仿宋" w:cs="仿宋"/>
          <w:spacing w:val="5"/>
          <w:sz w:val="31"/>
          <w:szCs w:val="31"/>
        </w:rPr>
        <w:t>报单位应当同时满足下列条件：</w:t>
      </w:r>
    </w:p>
    <w:p>
      <w:pPr>
        <w:spacing w:before="225" w:line="363" w:lineRule="auto"/>
        <w:ind w:left="21" w:right="95" w:firstLine="4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申报单位前期策划的新兴产业应对国家发展战略和省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级</w:t>
      </w:r>
      <w:r>
        <w:rPr>
          <w:rFonts w:ascii="仿宋" w:hAnsi="仿宋" w:eastAsia="仿宋" w:cs="仿宋"/>
          <w:spacing w:val="9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划布局进行承接，重大项目应符合国家产业政策。</w:t>
      </w:r>
    </w:p>
    <w:p>
      <w:pPr>
        <w:sectPr>
          <w:footerReference r:id="rId42" w:type="default"/>
          <w:pgSz w:w="11906" w:h="16839"/>
          <w:pgMar w:top="1431" w:right="1493" w:bottom="1345" w:left="1590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355" w:lineRule="auto"/>
        <w:ind w:left="6" w:right="83" w:firstLine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申报单位以政府购买服务的方式，与第三方机构或产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业链龙头企业签订正式合同，并完成合同履约，实际付款额不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低于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7"/>
          <w:sz w:val="31"/>
          <w:szCs w:val="31"/>
        </w:rPr>
        <w:t>支持方式</w:t>
      </w:r>
    </w:p>
    <w:p>
      <w:pPr>
        <w:spacing w:before="219" w:line="352" w:lineRule="auto"/>
        <w:ind w:left="16" w:right="8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对符合支持条件的前期策划单位，按照不超过购买服务</w:t>
      </w:r>
      <w:r>
        <w:rPr>
          <w:rFonts w:ascii="仿宋" w:hAnsi="仿宋" w:eastAsia="仿宋" w:cs="仿宋"/>
          <w:spacing w:val="9"/>
          <w:sz w:val="31"/>
          <w:szCs w:val="31"/>
        </w:rPr>
        <w:t>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实际付款额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80%</w:t>
      </w:r>
      <w:r>
        <w:rPr>
          <w:rFonts w:ascii="仿宋" w:hAnsi="仿宋" w:eastAsia="仿宋" w:cs="仿宋"/>
          <w:spacing w:val="8"/>
          <w:sz w:val="31"/>
          <w:szCs w:val="31"/>
        </w:rPr>
        <w:t>的额度，省级财政给予一定补助，单次服务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最高补助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before="15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六条  </w:t>
      </w:r>
      <w:r>
        <w:rPr>
          <w:rFonts w:ascii="仿宋" w:hAnsi="仿宋" w:eastAsia="仿宋" w:cs="仿宋"/>
          <w:spacing w:val="8"/>
          <w:sz w:val="31"/>
          <w:szCs w:val="31"/>
        </w:rPr>
        <w:t>申报程序及资金拨付</w:t>
      </w:r>
    </w:p>
    <w:p>
      <w:pPr>
        <w:spacing w:before="216" w:line="356" w:lineRule="auto"/>
        <w:ind w:left="4" w:right="69"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省工信厅、省财政厅联合印发兑现支持重大新兴产业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项目前期策划补助政策的通知。各市 (地) 工信部门负责将</w:t>
      </w:r>
      <w:r>
        <w:rPr>
          <w:rFonts w:ascii="仿宋" w:hAnsi="仿宋" w:eastAsia="仿宋" w:cs="仿宋"/>
          <w:sz w:val="31"/>
          <w:szCs w:val="31"/>
        </w:rPr>
        <w:t xml:space="preserve">通知 </w:t>
      </w:r>
      <w:r>
        <w:rPr>
          <w:rFonts w:ascii="仿宋" w:hAnsi="仿宋" w:eastAsia="仿宋" w:cs="仿宋"/>
          <w:spacing w:val="-8"/>
          <w:sz w:val="31"/>
          <w:szCs w:val="31"/>
        </w:rPr>
        <w:t>及时转发至所辖县 (市、 区 ) 工信部门，并会同本级财政部门汇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总行政区域内申报项目联合呈文上报省工信厅和省财政</w:t>
      </w:r>
      <w:r>
        <w:rPr>
          <w:rFonts w:ascii="仿宋" w:hAnsi="仿宋" w:eastAsia="仿宋" w:cs="仿宋"/>
          <w:sz w:val="31"/>
          <w:szCs w:val="31"/>
        </w:rPr>
        <w:t>厅。</w:t>
      </w:r>
    </w:p>
    <w:p>
      <w:pPr>
        <w:spacing w:before="5" w:line="355" w:lineRule="auto"/>
        <w:ind w:right="83" w:firstLine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省工信厅对项目申报材料完整性进行审核，按照战略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研</w:t>
      </w:r>
      <w:r>
        <w:rPr>
          <w:rFonts w:ascii="仿宋" w:hAnsi="仿宋" w:eastAsia="仿宋" w:cs="仿宋"/>
          <w:spacing w:val="13"/>
          <w:sz w:val="31"/>
          <w:szCs w:val="31"/>
        </w:rPr>
        <w:t>究、重大项目论证、举办活动等类别，围绕前期策划符合国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家</w:t>
      </w:r>
      <w:r>
        <w:rPr>
          <w:rFonts w:ascii="仿宋" w:hAnsi="仿宋" w:eastAsia="仿宋" w:cs="仿宋"/>
          <w:spacing w:val="13"/>
          <w:sz w:val="31"/>
          <w:szCs w:val="31"/>
        </w:rPr>
        <w:t>和省级规划导向、国家产业政策、策划项目先进性、落地后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经</w:t>
      </w:r>
      <w:r>
        <w:rPr>
          <w:rFonts w:ascii="仿宋" w:hAnsi="仿宋" w:eastAsia="仿宋" w:cs="仿宋"/>
          <w:spacing w:val="13"/>
          <w:sz w:val="31"/>
          <w:szCs w:val="31"/>
        </w:rPr>
        <w:t>济社会效益、对产业振兴重点领域产业链贡献等，会同省财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政</w:t>
      </w:r>
      <w:r>
        <w:rPr>
          <w:rFonts w:ascii="仿宋" w:hAnsi="仿宋" w:eastAsia="仿宋" w:cs="仿宋"/>
          <w:spacing w:val="10"/>
          <w:sz w:val="31"/>
          <w:szCs w:val="31"/>
        </w:rPr>
        <w:t>厅</w:t>
      </w:r>
      <w:r>
        <w:rPr>
          <w:rFonts w:ascii="仿宋" w:hAnsi="仿宋" w:eastAsia="仿宋" w:cs="仿宋"/>
          <w:spacing w:val="9"/>
          <w:sz w:val="31"/>
          <w:szCs w:val="31"/>
        </w:rPr>
        <w:t>通过专家论证等方式确定拟支持前期策划项目名单。</w:t>
      </w:r>
    </w:p>
    <w:p>
      <w:pPr>
        <w:spacing w:before="6" w:line="358" w:lineRule="auto"/>
        <w:ind w:left="6" w:firstLine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 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)省工信厅会同省财政厅通过聘请第三方机构等方式对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拟支持前期策划项目的实际付款额进行审核，并根据审核结果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提出拟支持前期策划项目资金意见， 由省工信厅在门户网站公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"/>
          <w:sz w:val="31"/>
          <w:szCs w:val="31"/>
        </w:rPr>
        <w:t>个工作日。公示有异议的，及</w:t>
      </w:r>
      <w:r>
        <w:rPr>
          <w:rFonts w:ascii="仿宋" w:hAnsi="仿宋" w:eastAsia="仿宋" w:cs="仿宋"/>
          <w:spacing w:val="1"/>
          <w:sz w:val="31"/>
          <w:szCs w:val="31"/>
        </w:rPr>
        <w:t>时核实处理。公示无异议后，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审核过程和结果提报省工信厅党组会审议。 审议通过后，省工</w:t>
      </w:r>
    </w:p>
    <w:p>
      <w:pPr>
        <w:sectPr>
          <w:footerReference r:id="rId43" w:type="default"/>
          <w:pgSz w:w="11906" w:h="16839"/>
          <w:pgMar w:top="1431" w:right="1504" w:bottom="1345" w:left="1590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355" w:lineRule="auto"/>
        <w:ind w:left="12" w:right="83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信</w:t>
      </w:r>
      <w:r>
        <w:rPr>
          <w:rFonts w:ascii="仿宋" w:hAnsi="仿宋" w:eastAsia="仿宋" w:cs="仿宋"/>
          <w:spacing w:val="7"/>
          <w:sz w:val="31"/>
          <w:szCs w:val="31"/>
        </w:rPr>
        <w:t>厅会同省财政厅联合行文， 向省政府呈报资金拨付请示。资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金拨付请示得到省政府批复后， 由省财政厅下达资金指标并</w:t>
      </w:r>
      <w:r>
        <w:rPr>
          <w:rFonts w:ascii="仿宋" w:hAnsi="仿宋" w:eastAsia="仿宋" w:cs="仿宋"/>
          <w:spacing w:val="1"/>
          <w:sz w:val="31"/>
          <w:szCs w:val="31"/>
        </w:rPr>
        <w:t>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付</w:t>
      </w:r>
      <w:r>
        <w:rPr>
          <w:rFonts w:ascii="仿宋" w:hAnsi="仿宋" w:eastAsia="仿宋" w:cs="仿宋"/>
          <w:spacing w:val="3"/>
          <w:sz w:val="31"/>
          <w:szCs w:val="31"/>
        </w:rPr>
        <w:t>资金。</w:t>
      </w:r>
    </w:p>
    <w:p>
      <w:pPr>
        <w:spacing w:line="227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7"/>
          <w:sz w:val="31"/>
          <w:szCs w:val="31"/>
        </w:rPr>
        <w:t>管理与监督</w:t>
      </w:r>
    </w:p>
    <w:p>
      <w:pPr>
        <w:spacing w:before="219" w:line="355" w:lineRule="auto"/>
        <w:ind w:left="11" w:right="83" w:firstLine="4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一 ) 相关市 (县) 工信部门对提交申报材料的真实性、准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确性负责并承担申报主体责任，积极推动获得省级财政支持</w:t>
      </w: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前</w:t>
      </w:r>
      <w:r>
        <w:rPr>
          <w:rFonts w:ascii="仿宋" w:hAnsi="仿宋" w:eastAsia="仿宋" w:cs="仿宋"/>
          <w:spacing w:val="13"/>
          <w:sz w:val="31"/>
          <w:szCs w:val="31"/>
        </w:rPr>
        <w:t>期</w:t>
      </w:r>
      <w:r>
        <w:rPr>
          <w:rFonts w:ascii="仿宋" w:hAnsi="仿宋" w:eastAsia="仿宋" w:cs="仿宋"/>
          <w:spacing w:val="8"/>
          <w:sz w:val="31"/>
          <w:szCs w:val="31"/>
        </w:rPr>
        <w:t>策划项目实施，按要求报送实施情况。</w:t>
      </w:r>
    </w:p>
    <w:p>
      <w:pPr>
        <w:spacing w:before="2" w:line="355" w:lineRule="auto"/>
        <w:ind w:left="17" w:right="83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二)参与审核的第三方机构等应对审核结果负责并承担相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>的法律责任。</w:t>
      </w:r>
    </w:p>
    <w:p>
      <w:pPr>
        <w:spacing w:before="8" w:line="355" w:lineRule="auto"/>
        <w:ind w:firstLine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三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全</w:t>
      </w:r>
      <w:r>
        <w:rPr>
          <w:rFonts w:ascii="仿宋" w:hAnsi="仿宋" w:eastAsia="仿宋" w:cs="仿宋"/>
          <w:spacing w:val="13"/>
          <w:sz w:val="31"/>
          <w:szCs w:val="31"/>
        </w:rPr>
        <w:t>面实施预算绩效管理的实施意见》和《省本级预算绩效目标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管理办法》。</w:t>
      </w:r>
      <w:r>
        <w:rPr>
          <w:rFonts w:ascii="仿宋" w:hAnsi="仿宋" w:eastAsia="仿宋" w:cs="仿宋"/>
          <w:spacing w:val="-3"/>
          <w:sz w:val="31"/>
          <w:szCs w:val="31"/>
        </w:rPr>
        <w:t>按照 “谁申请资金，谁设定目标”的原则，由省工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信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效管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告年度绩效</w:t>
      </w:r>
      <w:r>
        <w:rPr>
          <w:rFonts w:ascii="仿宋" w:hAnsi="仿宋" w:eastAsia="仿宋" w:cs="仿宋"/>
          <w:spacing w:val="4"/>
          <w:sz w:val="31"/>
          <w:szCs w:val="31"/>
        </w:rPr>
        <w:t>自评价报告；省级财政部门负责组织预算绩效管理，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指</w:t>
      </w:r>
      <w:r>
        <w:rPr>
          <w:rFonts w:ascii="仿宋" w:hAnsi="仿宋" w:eastAsia="仿宋" w:cs="仿宋"/>
          <w:spacing w:val="13"/>
          <w:sz w:val="31"/>
          <w:szCs w:val="31"/>
        </w:rPr>
        <w:t>导编制、审核绩效目标，会同省级工信部门按照工作需求开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展</w:t>
      </w:r>
      <w:r>
        <w:rPr>
          <w:rFonts w:ascii="仿宋" w:hAnsi="仿宋" w:eastAsia="仿宋" w:cs="仿宋"/>
          <w:spacing w:val="13"/>
          <w:sz w:val="31"/>
          <w:szCs w:val="31"/>
        </w:rPr>
        <w:t>重点评价，形成年度重点评价报告；市县工信部门负责对照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绩</w:t>
      </w:r>
      <w:r>
        <w:rPr>
          <w:rFonts w:ascii="仿宋" w:hAnsi="仿宋" w:eastAsia="仿宋" w:cs="仿宋"/>
          <w:spacing w:val="13"/>
          <w:sz w:val="31"/>
          <w:szCs w:val="31"/>
        </w:rPr>
        <w:t>效目标做好绩效评价工作，根据省级主管部门要求报送绩效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价报告，确保绩效目标如期实现。</w:t>
      </w:r>
    </w:p>
    <w:p>
      <w:pPr>
        <w:spacing w:before="5" w:line="361" w:lineRule="auto"/>
        <w:ind w:left="9" w:right="81" w:firstLine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四 ) 相关市 (县) 工信部门应规范、科学、高效使用奖补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资金，奖补资金应专用于新兴产业项目策划，不得将奖补资</w:t>
      </w:r>
      <w:r>
        <w:rPr>
          <w:rFonts w:ascii="仿宋" w:hAnsi="仿宋" w:eastAsia="仿宋" w:cs="仿宋"/>
          <w:spacing w:val="10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用于人员经费、机构运转等经费支持，不得用于平衡本级财</w:t>
      </w:r>
      <w:r>
        <w:rPr>
          <w:rFonts w:ascii="仿宋" w:hAnsi="仿宋" w:eastAsia="仿宋" w:cs="仿宋"/>
          <w:spacing w:val="10"/>
          <w:sz w:val="31"/>
          <w:szCs w:val="31"/>
        </w:rPr>
        <w:t>政</w:t>
      </w:r>
    </w:p>
    <w:p>
      <w:pPr>
        <w:sectPr>
          <w:footerReference r:id="rId44" w:type="default"/>
          <w:pgSz w:w="11906" w:h="16839"/>
          <w:pgMar w:top="1431" w:right="1504" w:bottom="1345" w:left="158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left="6" w:right="83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预</w:t>
      </w:r>
      <w:r>
        <w:rPr>
          <w:rFonts w:ascii="仿宋" w:hAnsi="仿宋" w:eastAsia="仿宋" w:cs="仿宋"/>
          <w:spacing w:val="12"/>
          <w:sz w:val="31"/>
          <w:szCs w:val="31"/>
        </w:rPr>
        <w:t>算等。如有发现部门及工作人员在资金分配和使用存在违规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行为，一律撤销奖补资金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" w:line="355" w:lineRule="auto"/>
        <w:ind w:firstLine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五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持</w:t>
      </w:r>
      <w:r>
        <w:rPr>
          <w:rFonts w:ascii="仿宋" w:hAnsi="仿宋" w:eastAsia="仿宋" w:cs="仿宋"/>
          <w:spacing w:val="7"/>
          <w:sz w:val="31"/>
          <w:szCs w:val="31"/>
        </w:rPr>
        <w:t>资金。 申报单位提供的材料应当客观、真实、准确，对以提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供虚假材</w:t>
      </w:r>
      <w:r>
        <w:rPr>
          <w:rFonts w:ascii="仿宋" w:hAnsi="仿宋" w:eastAsia="仿宋" w:cs="仿宋"/>
          <w:spacing w:val="4"/>
          <w:sz w:val="31"/>
          <w:szCs w:val="31"/>
        </w:rPr>
        <w:t>料、虚报指标等行为获取财政扶持资金的，一经发现，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取</w:t>
      </w:r>
      <w:r>
        <w:rPr>
          <w:rFonts w:ascii="仿宋" w:hAnsi="仿宋" w:eastAsia="仿宋" w:cs="仿宋"/>
          <w:spacing w:val="13"/>
          <w:sz w:val="31"/>
          <w:szCs w:val="31"/>
        </w:rPr>
        <w:t>消申报资格，追回专项资金，并将依据有关法律、法规追究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申</w:t>
      </w:r>
      <w:r>
        <w:rPr>
          <w:rFonts w:ascii="仿宋" w:hAnsi="仿宋" w:eastAsia="仿宋" w:cs="仿宋"/>
          <w:spacing w:val="8"/>
          <w:sz w:val="31"/>
          <w:szCs w:val="31"/>
        </w:rPr>
        <w:t>报单位及相关人员责任。</w:t>
      </w:r>
    </w:p>
    <w:p>
      <w:pPr>
        <w:spacing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6"/>
          <w:sz w:val="31"/>
          <w:szCs w:val="31"/>
        </w:rPr>
        <w:t>附则</w:t>
      </w:r>
    </w:p>
    <w:p>
      <w:pPr>
        <w:spacing w:before="217" w:line="222" w:lineRule="auto"/>
        <w:ind w:left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一 ) 本细则由省工信厅、省财</w:t>
      </w:r>
      <w:r>
        <w:rPr>
          <w:rFonts w:ascii="仿宋" w:hAnsi="仿宋" w:eastAsia="仿宋" w:cs="仿宋"/>
          <w:spacing w:val="1"/>
          <w:sz w:val="31"/>
          <w:szCs w:val="31"/>
        </w:rPr>
        <w:t>政厅负责解释。</w:t>
      </w:r>
    </w:p>
    <w:p>
      <w:pPr>
        <w:spacing w:before="225" w:line="363" w:lineRule="auto"/>
        <w:ind w:left="9" w:right="83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本细则自发布之日起实施，期间如有变化，将按规定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出调整。</w:t>
      </w:r>
    </w:p>
    <w:p>
      <w:pPr>
        <w:sectPr>
          <w:footerReference r:id="rId45" w:type="default"/>
          <w:pgSz w:w="11906" w:h="16839"/>
          <w:pgMar w:top="1431" w:right="1504" w:bottom="1345" w:left="1592" w:header="0" w:footer="1069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6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84" w:line="214" w:lineRule="auto"/>
        <w:ind w:left="217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龙江省新增规模以上</w:t>
      </w:r>
    </w:p>
    <w:p>
      <w:pPr>
        <w:spacing w:before="2" w:line="214" w:lineRule="auto"/>
        <w:ind w:left="172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工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业企业奖励政策实施细则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1" w:line="226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为推动龙江工业振兴，扩大我省工业规上经济规</w:t>
      </w:r>
    </w:p>
    <w:p>
      <w:pPr>
        <w:spacing w:before="220" w:line="355" w:lineRule="auto"/>
        <w:ind w:left="6" w:right="97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模</w:t>
      </w:r>
      <w:r>
        <w:rPr>
          <w:rFonts w:ascii="仿宋" w:hAnsi="仿宋" w:eastAsia="仿宋" w:cs="仿宋"/>
          <w:spacing w:val="13"/>
          <w:sz w:val="31"/>
          <w:szCs w:val="31"/>
        </w:rPr>
        <w:t>，根据《黑龙江省人民政府办公厅关于印发黑龙江省推动工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业振兴若</w:t>
      </w:r>
      <w:r>
        <w:rPr>
          <w:rFonts w:ascii="仿宋" w:hAnsi="仿宋" w:eastAsia="仿宋" w:cs="仿宋"/>
          <w:spacing w:val="4"/>
          <w:sz w:val="31"/>
          <w:szCs w:val="31"/>
        </w:rPr>
        <w:t>干</w:t>
      </w:r>
      <w:r>
        <w:rPr>
          <w:rFonts w:ascii="仿宋" w:hAnsi="仿宋" w:eastAsia="仿宋" w:cs="仿宋"/>
          <w:spacing w:val="3"/>
          <w:sz w:val="31"/>
          <w:szCs w:val="31"/>
        </w:rPr>
        <w:t>政策措施的通知》(黑政办规〔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3"/>
          <w:sz w:val="31"/>
          <w:szCs w:val="31"/>
        </w:rPr>
        <w:t>号 ) 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特制定本实施细则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 w:line="355" w:lineRule="auto"/>
        <w:ind w:lef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4"/>
          <w:sz w:val="31"/>
          <w:szCs w:val="31"/>
        </w:rPr>
        <w:t>凡达到政策规定条件的我省工业企业，一律公平、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公</w:t>
      </w:r>
      <w:r>
        <w:rPr>
          <w:rFonts w:ascii="仿宋" w:hAnsi="仿宋" w:eastAsia="仿宋" w:cs="仿宋"/>
          <w:spacing w:val="8"/>
          <w:sz w:val="31"/>
          <w:szCs w:val="31"/>
        </w:rPr>
        <w:t>开、公正地享受政策支持。</w:t>
      </w:r>
    </w:p>
    <w:p>
      <w:pPr>
        <w:spacing w:before="3" w:line="355" w:lineRule="auto"/>
        <w:ind w:left="11" w:right="96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3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对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十四五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期间 (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2021</w:t>
      </w:r>
      <w:r>
        <w:rPr>
          <w:rFonts w:ascii="仿宋" w:hAnsi="仿宋" w:eastAsia="仿宋" w:cs="仿宋"/>
          <w:spacing w:val="8"/>
          <w:sz w:val="31"/>
          <w:szCs w:val="31"/>
        </w:rPr>
        <w:t>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2025 </w:t>
      </w:r>
      <w:r>
        <w:rPr>
          <w:rFonts w:ascii="仿宋" w:hAnsi="仿宋" w:eastAsia="仿宋" w:cs="仿宋"/>
          <w:spacing w:val="8"/>
          <w:sz w:val="31"/>
          <w:szCs w:val="31"/>
        </w:rPr>
        <w:t>年) 新纳入规模以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上统计的工业企业给予最高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万元奖励。其中，第一年奖励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万元，第二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、第三年主营业务收入保持在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3"/>
          <w:sz w:val="31"/>
          <w:szCs w:val="31"/>
        </w:rPr>
        <w:t>万元以上的，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再分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别奖励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line="599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position w:val="2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8"/>
          <w:position w:val="21"/>
          <w:sz w:val="31"/>
          <w:szCs w:val="31"/>
        </w:rPr>
        <w:t>奖励条件与申报材料</w:t>
      </w:r>
    </w:p>
    <w:p>
      <w:pPr>
        <w:spacing w:before="1" w:line="222" w:lineRule="auto"/>
        <w:ind w:left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一 ) 奖励条件：</w:t>
      </w:r>
    </w:p>
    <w:p>
      <w:pPr>
        <w:spacing w:before="225" w:line="222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4"/>
          <w:sz w:val="31"/>
          <w:szCs w:val="31"/>
        </w:rPr>
        <w:t>具有独立法人资格。</w:t>
      </w:r>
    </w:p>
    <w:p>
      <w:pPr>
        <w:spacing w:before="225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新纳入规模以上工业统计范围。</w:t>
      </w:r>
    </w:p>
    <w:p>
      <w:pPr>
        <w:spacing w:before="222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3. 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3"/>
          <w:sz w:val="31"/>
          <w:szCs w:val="31"/>
        </w:rPr>
        <w:t>主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营业务收入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2"/>
          <w:sz w:val="31"/>
          <w:szCs w:val="31"/>
        </w:rPr>
        <w:t>万元以上。</w:t>
      </w:r>
    </w:p>
    <w:p>
      <w:pPr>
        <w:spacing w:before="224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.  2021 </w:t>
      </w:r>
      <w:r>
        <w:rPr>
          <w:rFonts w:ascii="仿宋" w:hAnsi="仿宋" w:eastAsia="仿宋" w:cs="仿宋"/>
          <w:spacing w:val="8"/>
          <w:sz w:val="31"/>
          <w:szCs w:val="31"/>
        </w:rPr>
        <w:t>年 (含) 前未领取过新增规上奖励政策资金。</w:t>
      </w:r>
    </w:p>
    <w:p>
      <w:pPr>
        <w:spacing w:before="225" w:line="221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5.  </w:t>
      </w:r>
      <w:r>
        <w:rPr>
          <w:rFonts w:ascii="仿宋" w:hAnsi="仿宋" w:eastAsia="仿宋" w:cs="仿宋"/>
          <w:spacing w:val="8"/>
          <w:sz w:val="31"/>
          <w:szCs w:val="31"/>
        </w:rPr>
        <w:t>纳入规模以上工业统计后严格依法履行填报义务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ectPr>
          <w:footerReference r:id="rId46" w:type="default"/>
          <w:pgSz w:w="11906" w:h="16839"/>
          <w:pgMar w:top="1431" w:right="1491" w:bottom="1345" w:left="1595" w:header="0" w:footer="1069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left="22" w:right="84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6.  </w:t>
      </w:r>
      <w:r>
        <w:rPr>
          <w:rFonts w:ascii="仿宋" w:hAnsi="仿宋" w:eastAsia="仿宋" w:cs="仿宋"/>
          <w:spacing w:val="9"/>
          <w:sz w:val="31"/>
          <w:szCs w:val="31"/>
        </w:rPr>
        <w:t>企业不是失信被执行人，未被列入经营异常名录和安</w:t>
      </w:r>
      <w:r>
        <w:rPr>
          <w:rFonts w:ascii="仿宋" w:hAnsi="仿宋" w:eastAsia="仿宋" w:cs="仿宋"/>
          <w:spacing w:val="5"/>
          <w:sz w:val="31"/>
          <w:szCs w:val="31"/>
        </w:rPr>
        <w:t>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生</w:t>
      </w:r>
      <w:r>
        <w:rPr>
          <w:rFonts w:ascii="仿宋" w:hAnsi="仿宋" w:eastAsia="仿宋" w:cs="仿宋"/>
          <w:spacing w:val="3"/>
          <w:sz w:val="31"/>
          <w:szCs w:val="31"/>
        </w:rPr>
        <w:t>产</w:t>
      </w:r>
      <w:r>
        <w:rPr>
          <w:rFonts w:ascii="仿宋" w:hAnsi="仿宋" w:eastAsia="仿宋" w:cs="仿宋"/>
          <w:spacing w:val="2"/>
          <w:sz w:val="31"/>
          <w:szCs w:val="31"/>
        </w:rPr>
        <w:t>黑名单。</w:t>
      </w:r>
    </w:p>
    <w:p>
      <w:pPr>
        <w:spacing w:before="3" w:line="355" w:lineRule="auto"/>
        <w:ind w:left="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只</w:t>
      </w:r>
      <w:r>
        <w:rPr>
          <w:rFonts w:ascii="仿宋" w:hAnsi="仿宋" w:eastAsia="仿宋" w:cs="仿宋"/>
          <w:spacing w:val="13"/>
          <w:sz w:val="31"/>
          <w:szCs w:val="31"/>
        </w:rPr>
        <w:t>有企业连续三年在规上企业库中并且年主营业务收入保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持在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万元以上，才能连续获得每年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万元累计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-1"/>
          <w:sz w:val="31"/>
          <w:szCs w:val="31"/>
        </w:rPr>
        <w:t>万元的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奖励，入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规年度获得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万元的或者连续两年累计获得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-1"/>
          <w:sz w:val="31"/>
          <w:szCs w:val="31"/>
        </w:rPr>
        <w:t>万的，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退</w:t>
      </w:r>
      <w:r>
        <w:rPr>
          <w:rFonts w:ascii="仿宋" w:hAnsi="仿宋" w:eastAsia="仿宋" w:cs="仿宋"/>
          <w:spacing w:val="7"/>
          <w:sz w:val="31"/>
          <w:szCs w:val="31"/>
        </w:rPr>
        <w:t>规后再返规上不予奖励。</w:t>
      </w:r>
    </w:p>
    <w:p>
      <w:pPr>
        <w:spacing w:before="2" w:line="355" w:lineRule="auto"/>
        <w:ind w:right="83" w:firstLine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) 为减轻企业申报负担，采用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免申即享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兑现方式。审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核原则上采用省直部门数据比对的方式，不需企业申报。通过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大数据审核无法确认是否符合奖励条件的企业，需按要求提交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佐证材料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224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7"/>
          <w:sz w:val="31"/>
          <w:szCs w:val="31"/>
        </w:rPr>
        <w:t>工作流程</w:t>
      </w:r>
    </w:p>
    <w:p>
      <w:pPr>
        <w:spacing w:before="217" w:line="356" w:lineRule="auto"/>
        <w:ind w:left="10" w:right="81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明确范围。相关部门提供当年新纳入规模以上企业统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计名单、近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年在规上企业库中且主营业务收入在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上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2"/>
          <w:sz w:val="31"/>
          <w:szCs w:val="31"/>
        </w:rPr>
        <w:t>企业名单、企业履行填报义务情况、企业信用情况和安全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生</w:t>
      </w:r>
      <w:r>
        <w:rPr>
          <w:rFonts w:ascii="仿宋" w:hAnsi="仿宋" w:eastAsia="仿宋" w:cs="仿宋"/>
          <w:spacing w:val="3"/>
          <w:sz w:val="31"/>
          <w:szCs w:val="31"/>
        </w:rPr>
        <w:t>产情况。</w:t>
      </w:r>
    </w:p>
    <w:p>
      <w:pPr>
        <w:spacing w:before="2" w:line="355" w:lineRule="auto"/>
        <w:ind w:left="7" w:right="83" w:firstLine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剔除不符合条件企业。根据各部门提供的名单及情况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剔</w:t>
      </w:r>
      <w:r>
        <w:rPr>
          <w:rFonts w:ascii="仿宋" w:hAnsi="仿宋" w:eastAsia="仿宋" w:cs="仿宋"/>
          <w:spacing w:val="8"/>
          <w:sz w:val="31"/>
          <w:szCs w:val="31"/>
        </w:rPr>
        <w:t>除名单内不符合奖励条件的企业。</w:t>
      </w:r>
    </w:p>
    <w:p>
      <w:pPr>
        <w:spacing w:before="1" w:line="355" w:lineRule="auto"/>
        <w:ind w:left="6" w:right="83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三 ) 提出拟奖励企业名单。省工信厅提出拟奖励名单。告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知</w:t>
      </w:r>
      <w:r>
        <w:rPr>
          <w:rFonts w:ascii="仿宋" w:hAnsi="仿宋" w:eastAsia="仿宋" w:cs="仿宋"/>
          <w:spacing w:val="7"/>
          <w:sz w:val="31"/>
          <w:szCs w:val="31"/>
        </w:rPr>
        <w:t>未通过审核企业原因。</w:t>
      </w:r>
    </w:p>
    <w:p>
      <w:pPr>
        <w:spacing w:before="3" w:line="355" w:lineRule="auto"/>
        <w:ind w:left="1" w:right="83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四 ) 公示。拟奖励名单在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省工信厅网站公示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"/>
          <w:sz w:val="31"/>
          <w:szCs w:val="31"/>
        </w:rPr>
        <w:t>个工作日。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公</w:t>
      </w:r>
      <w:r>
        <w:rPr>
          <w:rFonts w:ascii="仿宋" w:hAnsi="仿宋" w:eastAsia="仿宋" w:cs="仿宋"/>
          <w:spacing w:val="10"/>
          <w:sz w:val="31"/>
          <w:szCs w:val="31"/>
        </w:rPr>
        <w:t>示</w:t>
      </w:r>
      <w:r>
        <w:rPr>
          <w:rFonts w:ascii="仿宋" w:hAnsi="仿宋" w:eastAsia="仿宋" w:cs="仿宋"/>
          <w:spacing w:val="8"/>
          <w:sz w:val="31"/>
          <w:szCs w:val="31"/>
        </w:rPr>
        <w:t>期间有异议的，及时核实处理。</w:t>
      </w:r>
    </w:p>
    <w:p>
      <w:pPr>
        <w:spacing w:line="220" w:lineRule="auto"/>
        <w:ind w:left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五 </w:t>
      </w:r>
      <w:r>
        <w:rPr>
          <w:rFonts w:ascii="仿宋" w:hAnsi="仿宋" w:eastAsia="仿宋" w:cs="仿宋"/>
          <w:spacing w:val="1"/>
          <w:sz w:val="31"/>
          <w:szCs w:val="31"/>
        </w:rPr>
        <w:t>) 上报请示。将拟奖励企业名单提报省工信厅党组会议</w:t>
      </w:r>
    </w:p>
    <w:p>
      <w:pPr>
        <w:sectPr>
          <w:footerReference r:id="rId47" w:type="default"/>
          <w:pgSz w:w="11906" w:h="16839"/>
          <w:pgMar w:top="1431" w:right="1504" w:bottom="1345" w:left="1596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left="8" w:right="2" w:firstLine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审议。 </w:t>
      </w:r>
      <w:r>
        <w:rPr>
          <w:rFonts w:ascii="仿宋" w:hAnsi="仿宋" w:eastAsia="仿宋" w:cs="仿宋"/>
          <w:spacing w:val="-6"/>
          <w:sz w:val="31"/>
          <w:szCs w:val="31"/>
        </w:rPr>
        <w:t>审</w:t>
      </w:r>
      <w:r>
        <w:rPr>
          <w:rFonts w:ascii="仿宋" w:hAnsi="仿宋" w:eastAsia="仿宋" w:cs="仿宋"/>
          <w:spacing w:val="-4"/>
          <w:sz w:val="31"/>
          <w:szCs w:val="31"/>
        </w:rPr>
        <w:t>议通过后， 由省工信厅会同省财政厅联合行文， 向省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政</w:t>
      </w:r>
      <w:r>
        <w:rPr>
          <w:rFonts w:ascii="仿宋" w:hAnsi="仿宋" w:eastAsia="仿宋" w:cs="仿宋"/>
          <w:spacing w:val="7"/>
          <w:sz w:val="31"/>
          <w:szCs w:val="31"/>
        </w:rPr>
        <w:t>府呈报资金拨付请示。</w:t>
      </w:r>
    </w:p>
    <w:p>
      <w:pPr>
        <w:spacing w:before="2" w:line="355" w:lineRule="auto"/>
        <w:ind w:left="1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六 ) 资金拨付。资金拨付请示得到省政府批复后，省财政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厅下达资金。各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市 (地) 工信部门于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个工作日 内通知名单内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企</w:t>
      </w:r>
      <w:r>
        <w:rPr>
          <w:rFonts w:ascii="仿宋" w:hAnsi="仿宋" w:eastAsia="仿宋" w:cs="仿宋"/>
          <w:spacing w:val="11"/>
          <w:sz w:val="31"/>
          <w:szCs w:val="31"/>
        </w:rPr>
        <w:t>业</w:t>
      </w:r>
      <w:r>
        <w:rPr>
          <w:rFonts w:ascii="仿宋" w:hAnsi="仿宋" w:eastAsia="仿宋" w:cs="仿宋"/>
          <w:spacing w:val="6"/>
          <w:sz w:val="31"/>
          <w:szCs w:val="31"/>
        </w:rPr>
        <w:t>。各市 (地)、县 (市) 财政部门会同同级工信部门按照拨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付时限和相关要求将奖励资金拨付到企业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六条  </w:t>
      </w:r>
      <w:r>
        <w:rPr>
          <w:rFonts w:ascii="仿宋" w:hAnsi="仿宋" w:eastAsia="仿宋" w:cs="仿宋"/>
          <w:spacing w:val="7"/>
          <w:sz w:val="31"/>
          <w:szCs w:val="31"/>
        </w:rPr>
        <w:t>管理与监督</w:t>
      </w:r>
    </w:p>
    <w:p>
      <w:pPr>
        <w:spacing w:before="214" w:line="356" w:lineRule="auto"/>
        <w:ind w:firstLine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一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励资金。在无上位法律法规依据的情况下，不得增设审查环节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和</w:t>
      </w:r>
      <w:r>
        <w:rPr>
          <w:rFonts w:ascii="仿宋" w:hAnsi="仿宋" w:eastAsia="仿宋" w:cs="仿宋"/>
          <w:spacing w:val="8"/>
          <w:sz w:val="31"/>
          <w:szCs w:val="31"/>
        </w:rPr>
        <w:t>门槛，不得增加企业负担。</w:t>
      </w:r>
    </w:p>
    <w:p>
      <w:pPr>
        <w:spacing w:before="7" w:line="355" w:lineRule="auto"/>
        <w:ind w:left="1" w:right="2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二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管理办法》。按照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管理，组织开展政策绩效自评价，在每年年度终了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pacing w:val="1"/>
          <w:sz w:val="31"/>
          <w:szCs w:val="31"/>
        </w:rPr>
        <w:t>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年度绩效自评价报告；省级财政部门负责组织预算绩效管理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指导编制、审核绩效目标，会同省级工信部门按照工作需求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11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10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before="1" w:line="364" w:lineRule="auto"/>
        <w:ind w:right="2" w:firstLine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三 ) 对于存在弄虚作假骗取奖励资金的企业，一律取消奖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励资格。 除追回资金外，还将依法依规严肃追究相关单位及相</w:t>
      </w:r>
    </w:p>
    <w:p>
      <w:pPr>
        <w:sectPr>
          <w:footerReference r:id="rId48" w:type="default"/>
          <w:pgSz w:w="11906" w:h="16839"/>
          <w:pgMar w:top="1431" w:right="1586" w:bottom="1345" w:left="1596" w:header="0" w:footer="1069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3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关</w:t>
      </w:r>
      <w:r>
        <w:rPr>
          <w:rFonts w:ascii="仿宋" w:hAnsi="仿宋" w:eastAsia="仿宋" w:cs="仿宋"/>
          <w:spacing w:val="3"/>
          <w:sz w:val="31"/>
          <w:szCs w:val="31"/>
        </w:rPr>
        <w:t>人员责任。</w:t>
      </w:r>
    </w:p>
    <w:p>
      <w:pPr>
        <w:spacing w:before="221" w:line="227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6"/>
          <w:sz w:val="31"/>
          <w:szCs w:val="31"/>
        </w:rPr>
        <w:t>附则</w:t>
      </w:r>
    </w:p>
    <w:p>
      <w:pPr>
        <w:spacing w:before="217" w:line="222" w:lineRule="auto"/>
        <w:ind w:left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一 ) 本细则由省工信厅、省财</w:t>
      </w:r>
      <w:r>
        <w:rPr>
          <w:rFonts w:ascii="仿宋" w:hAnsi="仿宋" w:eastAsia="仿宋" w:cs="仿宋"/>
          <w:spacing w:val="1"/>
          <w:sz w:val="31"/>
          <w:szCs w:val="31"/>
        </w:rPr>
        <w:t>政厅负责解释。</w:t>
      </w:r>
    </w:p>
    <w:p>
      <w:pPr>
        <w:spacing w:before="223" w:line="220" w:lineRule="auto"/>
        <w:ind w:left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-1"/>
          <w:sz w:val="31"/>
          <w:szCs w:val="31"/>
        </w:rPr>
        <w:t>) 本细则自发布之日起实施。</w:t>
      </w:r>
    </w:p>
    <w:p>
      <w:pPr>
        <w:spacing w:before="229" w:line="350" w:lineRule="auto"/>
        <w:ind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三 )《黑龙江省工业和信息化厅 黑龙江省财政厅 黑龙江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省</w:t>
      </w:r>
      <w:r>
        <w:rPr>
          <w:rFonts w:ascii="仿宋" w:hAnsi="仿宋" w:eastAsia="仿宋" w:cs="仿宋"/>
          <w:spacing w:val="17"/>
          <w:sz w:val="31"/>
          <w:szCs w:val="31"/>
        </w:rPr>
        <w:t>统计局关于印发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&lt;</w:t>
      </w:r>
      <w:r>
        <w:rPr>
          <w:rFonts w:ascii="仿宋" w:hAnsi="仿宋" w:eastAsia="仿宋" w:cs="仿宋"/>
          <w:spacing w:val="17"/>
          <w:sz w:val="31"/>
          <w:szCs w:val="31"/>
        </w:rPr>
        <w:t>黑龙江省新增规模以上工业企业奖励政策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实施细则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&gt;</w:t>
      </w:r>
      <w:r>
        <w:rPr>
          <w:rFonts w:ascii="仿宋" w:hAnsi="仿宋" w:eastAsia="仿宋" w:cs="仿宋"/>
          <w:spacing w:val="4"/>
          <w:sz w:val="31"/>
          <w:szCs w:val="31"/>
        </w:rPr>
        <w:t>的通知》(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黑工信运行规联发〔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2021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2"/>
          <w:sz w:val="31"/>
          <w:szCs w:val="31"/>
        </w:rPr>
        <w:t>号 ) 及与本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文</w:t>
      </w:r>
      <w:r>
        <w:rPr>
          <w:rFonts w:ascii="仿宋" w:hAnsi="仿宋" w:eastAsia="仿宋" w:cs="仿宋"/>
          <w:spacing w:val="10"/>
          <w:sz w:val="31"/>
          <w:szCs w:val="31"/>
        </w:rPr>
        <w:t>内</w:t>
      </w:r>
      <w:r>
        <w:rPr>
          <w:rFonts w:ascii="仿宋" w:hAnsi="仿宋" w:eastAsia="仿宋" w:cs="仿宋"/>
          <w:spacing w:val="7"/>
          <w:sz w:val="31"/>
          <w:szCs w:val="31"/>
        </w:rPr>
        <w:t>容不符的相关文件同时废止。</w:t>
      </w:r>
    </w:p>
    <w:p>
      <w:pPr>
        <w:sectPr>
          <w:footerReference r:id="rId49" w:type="default"/>
          <w:pgSz w:w="11906" w:h="16839"/>
          <w:pgMar w:top="1431" w:right="1585" w:bottom="1345" w:left="160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附件 7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84" w:line="214" w:lineRule="auto"/>
        <w:ind w:left="30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黑龙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>江省制造业单项冠军奖励政策实施细则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227" w:lineRule="auto"/>
        <w:ind w:left="32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 则</w:t>
      </w:r>
    </w:p>
    <w:p>
      <w:pPr>
        <w:spacing w:before="210" w:line="356" w:lineRule="auto"/>
        <w:ind w:right="6" w:firstLine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 xml:space="preserve">第一条  </w:t>
      </w:r>
      <w:r>
        <w:rPr>
          <w:rFonts w:ascii="仿宋" w:hAnsi="仿宋" w:eastAsia="仿宋" w:cs="仿宋"/>
          <w:spacing w:val="15"/>
          <w:sz w:val="31"/>
          <w:szCs w:val="31"/>
        </w:rPr>
        <w:t>为引导我省制造业企业走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专特优精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发展道路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培</w:t>
      </w:r>
      <w:r>
        <w:rPr>
          <w:rFonts w:ascii="仿宋" w:hAnsi="仿宋" w:eastAsia="仿宋" w:cs="仿宋"/>
          <w:spacing w:val="13"/>
          <w:sz w:val="31"/>
          <w:szCs w:val="31"/>
        </w:rPr>
        <w:t>育一批专注于细分市场、主营业务突出、竞争能力强、市场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占有率高、抗风险能力强的企业，提升我省制造业核心竞争力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15"/>
          <w:sz w:val="31"/>
          <w:szCs w:val="31"/>
        </w:rPr>
        <w:t>依</w:t>
      </w:r>
      <w:r>
        <w:rPr>
          <w:rFonts w:ascii="仿宋" w:hAnsi="仿宋" w:eastAsia="仿宋" w:cs="仿宋"/>
          <w:spacing w:val="13"/>
          <w:sz w:val="31"/>
          <w:szCs w:val="31"/>
        </w:rPr>
        <w:t>据《黑龙江省人民政府办公厅关于印发黑龙江省推动工业振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兴若</w:t>
      </w:r>
      <w:r>
        <w:rPr>
          <w:rFonts w:ascii="仿宋" w:hAnsi="仿宋" w:eastAsia="仿宋" w:cs="仿宋"/>
          <w:spacing w:val="-8"/>
          <w:sz w:val="31"/>
          <w:szCs w:val="31"/>
        </w:rPr>
        <w:t>干</w:t>
      </w:r>
      <w:r>
        <w:rPr>
          <w:rFonts w:ascii="仿宋" w:hAnsi="仿宋" w:eastAsia="仿宋" w:cs="仿宋"/>
          <w:spacing w:val="-7"/>
          <w:sz w:val="31"/>
          <w:szCs w:val="31"/>
        </w:rPr>
        <w:t>政策措施的通知》(黑政办规〔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2022</w:t>
      </w:r>
      <w:r>
        <w:rPr>
          <w:rFonts w:ascii="仿宋" w:hAnsi="仿宋" w:eastAsia="仿宋" w:cs="仿宋"/>
          <w:spacing w:val="-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7"/>
          <w:sz w:val="31"/>
          <w:szCs w:val="31"/>
        </w:rPr>
        <w:t>号 )，制定本细则。</w:t>
      </w:r>
    </w:p>
    <w:p>
      <w:pPr>
        <w:spacing w:before="2" w:line="355" w:lineRule="auto"/>
        <w:ind w:left="14" w:right="97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本细则适用于省工业和信息化厅认定的黑龙江省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制造业单项冠军企业 (产品)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55" w:lineRule="auto"/>
        <w:ind w:left="3" w:firstLine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三条  </w:t>
      </w:r>
      <w:r>
        <w:rPr>
          <w:rFonts w:ascii="仿宋" w:hAnsi="仿宋" w:eastAsia="仿宋" w:cs="仿宋"/>
          <w:spacing w:val="13"/>
          <w:sz w:val="31"/>
          <w:szCs w:val="31"/>
        </w:rPr>
        <w:t>奖励政策兑现坚持普惠性和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免申即享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原则，凡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符合政策规定且无严重违法失信行为的企业，一律公开、公平</w:t>
      </w:r>
      <w:r>
        <w:rPr>
          <w:rFonts w:ascii="仿宋" w:hAnsi="仿宋" w:eastAsia="仿宋" w:cs="仿宋"/>
          <w:spacing w:val="2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公正地享受政策支持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7" w:lineRule="auto"/>
        <w:ind w:left="30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二章  奖励标准</w:t>
      </w:r>
    </w:p>
    <w:p>
      <w:pPr>
        <w:spacing w:before="217" w:line="355" w:lineRule="auto"/>
        <w:ind w:left="14" w:right="97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</w:t>
      </w:r>
      <w:r>
        <w:rPr>
          <w:rFonts w:ascii="黑体" w:hAnsi="黑体" w:eastAsia="黑体" w:cs="黑体"/>
          <w:spacing w:val="19"/>
          <w:sz w:val="31"/>
          <w:szCs w:val="31"/>
        </w:rPr>
        <w:t>四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1"/>
          <w:sz w:val="31"/>
          <w:szCs w:val="31"/>
        </w:rPr>
        <w:t>对认定的省制造业单项冠军企业 (产品) 给予一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次性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奖励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line="227" w:lineRule="auto"/>
        <w:ind w:left="30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三章  兑现程序</w:t>
      </w:r>
    </w:p>
    <w:p>
      <w:pPr>
        <w:spacing w:before="215" w:line="361" w:lineRule="auto"/>
        <w:ind w:left="2" w:right="13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</w:t>
      </w:r>
      <w:r>
        <w:rPr>
          <w:rFonts w:ascii="黑体" w:hAnsi="黑体" w:eastAsia="黑体" w:cs="黑体"/>
          <w:spacing w:val="19"/>
          <w:sz w:val="31"/>
          <w:szCs w:val="31"/>
        </w:rPr>
        <w:t>五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1"/>
          <w:sz w:val="31"/>
          <w:szCs w:val="31"/>
        </w:rPr>
        <w:t>每年集中进行省制造业单项冠军企业 (产品) 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励政策兑现，采取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免申</w:t>
      </w:r>
      <w:r>
        <w:rPr>
          <w:rFonts w:ascii="仿宋" w:hAnsi="仿宋" w:eastAsia="仿宋" w:cs="仿宋"/>
          <w:spacing w:val="2"/>
          <w:sz w:val="31"/>
          <w:szCs w:val="31"/>
        </w:rPr>
        <w:t>即享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2"/>
          <w:sz w:val="31"/>
          <w:szCs w:val="31"/>
        </w:rPr>
        <w:t>，原则上无需企业提交申报材料，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另</w:t>
      </w:r>
      <w:r>
        <w:rPr>
          <w:rFonts w:ascii="仿宋" w:hAnsi="仿宋" w:eastAsia="仿宋" w:cs="仿宋"/>
          <w:spacing w:val="7"/>
          <w:sz w:val="31"/>
          <w:szCs w:val="31"/>
        </w:rPr>
        <w:t>有规定的除外。</w:t>
      </w:r>
    </w:p>
    <w:p>
      <w:pPr>
        <w:sectPr>
          <w:footerReference r:id="rId50" w:type="default"/>
          <w:pgSz w:w="11906" w:h="16839"/>
          <w:pgMar w:top="1431" w:right="1491" w:bottom="1345" w:left="1593" w:header="0" w:footer="1071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0" w:line="356" w:lineRule="auto"/>
        <w:ind w:left="19" w:right="95" w:firstLine="46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一 ) 确认名单。</w:t>
      </w:r>
      <w:r>
        <w:rPr>
          <w:rFonts w:ascii="仿宋" w:hAnsi="仿宋" w:eastAsia="仿宋" w:cs="仿宋"/>
          <w:spacing w:val="11"/>
          <w:sz w:val="31"/>
          <w:szCs w:val="31"/>
        </w:rPr>
        <w:t>省工业和信息化厅根据省制造业单项冠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军</w:t>
      </w:r>
      <w:r>
        <w:rPr>
          <w:rFonts w:ascii="仿宋" w:hAnsi="仿宋" w:eastAsia="仿宋" w:cs="仿宋"/>
          <w:spacing w:val="17"/>
          <w:sz w:val="31"/>
          <w:szCs w:val="31"/>
        </w:rPr>
        <w:t>企</w:t>
      </w:r>
      <w:r>
        <w:rPr>
          <w:rFonts w:ascii="仿宋" w:hAnsi="仿宋" w:eastAsia="仿宋" w:cs="仿宋"/>
          <w:spacing w:val="16"/>
          <w:sz w:val="31"/>
          <w:szCs w:val="31"/>
        </w:rPr>
        <w:t>业 (产品 ) 认定结果提出拟奖励名单，并在省工业和信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息化厅网站公示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0"/>
          <w:sz w:val="31"/>
          <w:szCs w:val="31"/>
        </w:rPr>
        <w:t>个工作日。公示期间有异议的，及时核</w:t>
      </w:r>
      <w:r>
        <w:rPr>
          <w:rFonts w:ascii="仿宋" w:hAnsi="仿宋" w:eastAsia="仿宋" w:cs="仿宋"/>
          <w:spacing w:val="19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处</w:t>
      </w:r>
      <w:r>
        <w:rPr>
          <w:rFonts w:ascii="仿宋" w:hAnsi="仿宋" w:eastAsia="仿宋" w:cs="仿宋"/>
          <w:spacing w:val="2"/>
          <w:sz w:val="31"/>
          <w:szCs w:val="31"/>
        </w:rPr>
        <w:t>理。</w:t>
      </w:r>
    </w:p>
    <w:p>
      <w:pPr>
        <w:spacing w:before="2" w:line="355" w:lineRule="auto"/>
        <w:ind w:left="13" w:right="83" w:firstLine="46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二</w:t>
      </w:r>
      <w:r>
        <w:rPr>
          <w:rFonts w:ascii="楷体" w:hAnsi="楷体" w:eastAsia="楷体" w:cs="楷体"/>
          <w:spacing w:val="12"/>
          <w:sz w:val="31"/>
          <w:szCs w:val="31"/>
        </w:rPr>
        <w:t>) 请示报批。</w:t>
      </w:r>
      <w:r>
        <w:rPr>
          <w:rFonts w:ascii="仿宋" w:hAnsi="仿宋" w:eastAsia="仿宋" w:cs="仿宋"/>
          <w:spacing w:val="12"/>
          <w:sz w:val="31"/>
          <w:szCs w:val="31"/>
        </w:rPr>
        <w:t>公示无异议后，提报省工业和信息化厅党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组会审</w:t>
      </w:r>
      <w:r>
        <w:rPr>
          <w:rFonts w:ascii="仿宋" w:hAnsi="仿宋" w:eastAsia="仿宋" w:cs="仿宋"/>
          <w:spacing w:val="9"/>
          <w:sz w:val="31"/>
          <w:szCs w:val="31"/>
        </w:rPr>
        <w:t>议</w:t>
      </w:r>
      <w:r>
        <w:rPr>
          <w:rFonts w:ascii="仿宋" w:hAnsi="仿宋" w:eastAsia="仿宋" w:cs="仿宋"/>
          <w:spacing w:val="6"/>
          <w:sz w:val="31"/>
          <w:szCs w:val="31"/>
        </w:rPr>
        <w:t>。 审议通过后，省工业和信息化厅会同省财政厅向省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pacing w:val="7"/>
          <w:sz w:val="31"/>
          <w:szCs w:val="31"/>
        </w:rPr>
        <w:t>府呈报资金拨付请示。</w:t>
      </w:r>
    </w:p>
    <w:p>
      <w:pPr>
        <w:spacing w:before="2" w:line="355" w:lineRule="auto"/>
        <w:ind w:left="7" w:right="81" w:firstLine="47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 xml:space="preserve">( 三 </w:t>
      </w:r>
      <w:r>
        <w:rPr>
          <w:rFonts w:ascii="楷体" w:hAnsi="楷体" w:eastAsia="楷体" w:cs="楷体"/>
          <w:spacing w:val="1"/>
          <w:sz w:val="31"/>
          <w:szCs w:val="31"/>
        </w:rPr>
        <w:t>) 资金拨付。</w:t>
      </w:r>
      <w:r>
        <w:rPr>
          <w:rFonts w:ascii="仿宋" w:hAnsi="仿宋" w:eastAsia="仿宋" w:cs="仿宋"/>
          <w:spacing w:val="1"/>
          <w:sz w:val="31"/>
          <w:szCs w:val="31"/>
        </w:rPr>
        <w:t>经省政府批准后，由省财政厅按照规定程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序拨付奖补资金， 同步分解下达经省工业和信息化厅确认的绩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效考核指标。各市县财政部门应会同同级主管部门按规定时限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和要求拨付奖补资金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226" w:lineRule="auto"/>
        <w:ind w:left="29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 管理与监督</w:t>
      </w:r>
    </w:p>
    <w:p>
      <w:pPr>
        <w:spacing w:before="222" w:line="357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第六</w:t>
      </w:r>
      <w:r>
        <w:rPr>
          <w:rFonts w:ascii="黑体" w:hAnsi="黑体" w:eastAsia="黑体" w:cs="黑体"/>
          <w:spacing w:val="7"/>
          <w:sz w:val="31"/>
          <w:szCs w:val="31"/>
        </w:rPr>
        <w:t>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严格落实《中共黑龙江省委 黑龙江省人民政府关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于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标管理办法》。按照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的原则，由省</w:t>
      </w:r>
      <w:r>
        <w:rPr>
          <w:rFonts w:ascii="仿宋" w:hAnsi="仿宋" w:eastAsia="仿宋" w:cs="仿宋"/>
          <w:spacing w:val="1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信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效管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告年度绩效</w:t>
      </w:r>
      <w:r>
        <w:rPr>
          <w:rFonts w:ascii="仿宋" w:hAnsi="仿宋" w:eastAsia="仿宋" w:cs="仿宋"/>
          <w:spacing w:val="4"/>
          <w:sz w:val="31"/>
          <w:szCs w:val="31"/>
        </w:rPr>
        <w:t>自评价报告；省级财政部门负责组织预算绩效管理，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指</w:t>
      </w:r>
      <w:r>
        <w:rPr>
          <w:rFonts w:ascii="仿宋" w:hAnsi="仿宋" w:eastAsia="仿宋" w:cs="仿宋"/>
          <w:spacing w:val="13"/>
          <w:sz w:val="31"/>
          <w:szCs w:val="31"/>
        </w:rPr>
        <w:t>导编制、审核绩效目标，会同省级工信部门按照工作需求开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展</w:t>
      </w:r>
      <w:r>
        <w:rPr>
          <w:rFonts w:ascii="仿宋" w:hAnsi="仿宋" w:eastAsia="仿宋" w:cs="仿宋"/>
          <w:spacing w:val="13"/>
          <w:sz w:val="31"/>
          <w:szCs w:val="31"/>
        </w:rPr>
        <w:t>重点评价，形成年度重点评价报告；市县工信部门负责对照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绩</w:t>
      </w:r>
      <w:r>
        <w:rPr>
          <w:rFonts w:ascii="仿宋" w:hAnsi="仿宋" w:eastAsia="仿宋" w:cs="仿宋"/>
          <w:spacing w:val="13"/>
          <w:sz w:val="31"/>
          <w:szCs w:val="31"/>
        </w:rPr>
        <w:t>效目标做好绩效评价工作，根据省级主管部门要求报送绩效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价报告，确保绩效目标如期实现。</w:t>
      </w:r>
    </w:p>
    <w:p>
      <w:pPr>
        <w:sectPr>
          <w:footerReference r:id="rId51" w:type="default"/>
          <w:pgSz w:w="11906" w:h="16839"/>
          <w:pgMar w:top="1431" w:right="1504" w:bottom="1345" w:left="158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0" w:line="227" w:lineRule="auto"/>
        <w:ind w:left="32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五章  附  则</w:t>
      </w:r>
    </w:p>
    <w:p>
      <w:pPr>
        <w:spacing w:before="215" w:line="226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4"/>
          <w:sz w:val="31"/>
          <w:szCs w:val="31"/>
        </w:rPr>
        <w:t>本细则由省工业和信息化厅、省财政厅负责解释。</w:t>
      </w:r>
    </w:p>
    <w:p>
      <w:pPr>
        <w:spacing w:before="219" w:line="360" w:lineRule="auto"/>
        <w:ind w:right="22"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八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本细则自发布之日起施行，期间如有变化，将按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规定作出</w:t>
      </w:r>
      <w:r>
        <w:rPr>
          <w:rFonts w:ascii="仿宋" w:hAnsi="仿宋" w:eastAsia="仿宋" w:cs="仿宋"/>
          <w:spacing w:val="5"/>
          <w:sz w:val="31"/>
          <w:szCs w:val="31"/>
        </w:rPr>
        <w:t>调</w:t>
      </w:r>
      <w:r>
        <w:rPr>
          <w:rFonts w:ascii="仿宋" w:hAnsi="仿宋" w:eastAsia="仿宋" w:cs="仿宋"/>
          <w:spacing w:val="4"/>
          <w:sz w:val="31"/>
          <w:szCs w:val="31"/>
        </w:rPr>
        <w:t>整。现行政策与本细则不一致的，按照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就高不重复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原</w:t>
      </w:r>
      <w:r>
        <w:rPr>
          <w:rFonts w:ascii="仿宋" w:hAnsi="仿宋" w:eastAsia="仿宋" w:cs="仿宋"/>
          <w:spacing w:val="7"/>
          <w:sz w:val="31"/>
          <w:szCs w:val="31"/>
        </w:rPr>
        <w:t>则执行，另有规定的除外。</w:t>
      </w:r>
    </w:p>
    <w:p>
      <w:pPr>
        <w:sectPr>
          <w:footerReference r:id="rId52" w:type="default"/>
          <w:pgSz w:w="11906" w:h="16839"/>
          <w:pgMar w:top="1431" w:right="1497" w:bottom="1345" w:left="1607" w:header="0" w:footer="107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件 8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84" w:line="184" w:lineRule="auto"/>
        <w:ind w:left="261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龙江省获得国家</w:t>
      </w:r>
    </w:p>
    <w:p>
      <w:pPr>
        <w:spacing w:before="116" w:line="186" w:lineRule="auto"/>
        <w:ind w:left="80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6"/>
          <w:sz w:val="43"/>
          <w:szCs w:val="43"/>
        </w:rPr>
        <w:t>专</w:t>
      </w:r>
      <w:r>
        <w:rPr>
          <w:rFonts w:ascii="微软雅黑" w:hAnsi="微软雅黑" w:eastAsia="微软雅黑" w:cs="微软雅黑"/>
          <w:spacing w:val="-10"/>
          <w:sz w:val="43"/>
          <w:szCs w:val="43"/>
        </w:rPr>
        <w:t>精特新“小巨人”企业、制造业单项</w:t>
      </w:r>
    </w:p>
    <w:p>
      <w:pPr>
        <w:spacing w:before="91" w:line="210" w:lineRule="auto"/>
        <w:ind w:left="142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0"/>
          <w:sz w:val="43"/>
          <w:szCs w:val="43"/>
        </w:rPr>
        <w:t>冠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军企业 (产品) 奖励实施细则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355" w:lineRule="auto"/>
        <w:ind w:left="27" w:right="2" w:firstLine="5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</w:t>
      </w:r>
      <w:r>
        <w:rPr>
          <w:rFonts w:ascii="仿宋" w:hAnsi="仿宋" w:eastAsia="仿宋" w:cs="仿宋"/>
          <w:spacing w:val="15"/>
          <w:sz w:val="31"/>
          <w:szCs w:val="31"/>
        </w:rPr>
        <w:t>加快培育我省专精特新中小企业发展，根据黑龙江省人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民政府办公厅《关于印发黑龙江省推动工业振兴若干政策措</w:t>
      </w:r>
      <w:r>
        <w:rPr>
          <w:rFonts w:ascii="仿宋" w:hAnsi="仿宋" w:eastAsia="仿宋" w:cs="仿宋"/>
          <w:spacing w:val="9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的通知》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(黑政办规〔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2022</w:t>
      </w:r>
      <w:r>
        <w:rPr>
          <w:rFonts w:ascii="仿宋" w:hAnsi="仿宋" w:eastAsia="仿宋" w:cs="仿宋"/>
          <w:spacing w:val="-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3"/>
          <w:sz w:val="31"/>
          <w:szCs w:val="31"/>
        </w:rPr>
        <w:t>号 ) 要求，制定本细则。</w:t>
      </w:r>
    </w:p>
    <w:p>
      <w:pPr>
        <w:spacing w:line="513" w:lineRule="exact"/>
        <w:ind w:left="5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一、管理职责</w:t>
      </w:r>
    </w:p>
    <w:p>
      <w:pPr>
        <w:spacing w:before="89" w:line="355" w:lineRule="auto"/>
        <w:ind w:right="2" w:firstLine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省</w:t>
      </w:r>
      <w:r>
        <w:rPr>
          <w:rFonts w:ascii="仿宋" w:hAnsi="仿宋" w:eastAsia="仿宋" w:cs="仿宋"/>
          <w:spacing w:val="15"/>
          <w:sz w:val="31"/>
          <w:szCs w:val="31"/>
        </w:rPr>
        <w:t>工业和信息化厅按照国家有关要求，负责组织开展国家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级</w:t>
      </w:r>
      <w:r>
        <w:rPr>
          <w:rFonts w:ascii="仿宋" w:hAnsi="仿宋" w:eastAsia="仿宋" w:cs="仿宋"/>
          <w:spacing w:val="23"/>
          <w:sz w:val="31"/>
          <w:szCs w:val="31"/>
        </w:rPr>
        <w:t>专</w:t>
      </w:r>
      <w:r>
        <w:rPr>
          <w:rFonts w:ascii="仿宋" w:hAnsi="仿宋" w:eastAsia="仿宋" w:cs="仿宋"/>
          <w:spacing w:val="12"/>
          <w:sz w:val="31"/>
          <w:szCs w:val="31"/>
        </w:rPr>
        <w:t>精特新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企业、制造业单项冠军企业 (产品) 推荐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和初核等工作，国家工业和信息化部按有关规定对推荐材料</w:t>
      </w:r>
      <w:r>
        <w:rPr>
          <w:rFonts w:ascii="仿宋" w:hAnsi="仿宋" w:eastAsia="仿宋" w:cs="仿宋"/>
          <w:spacing w:val="10"/>
          <w:sz w:val="31"/>
          <w:szCs w:val="31"/>
        </w:rPr>
        <w:t>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行</w:t>
      </w:r>
      <w:r>
        <w:rPr>
          <w:rFonts w:ascii="仿宋" w:hAnsi="仿宋" w:eastAsia="仿宋" w:cs="仿宋"/>
          <w:spacing w:val="19"/>
          <w:sz w:val="31"/>
          <w:szCs w:val="31"/>
        </w:rPr>
        <w:t>审</w:t>
      </w:r>
      <w:r>
        <w:rPr>
          <w:rFonts w:ascii="仿宋" w:hAnsi="仿宋" w:eastAsia="仿宋" w:cs="仿宋"/>
          <w:spacing w:val="13"/>
          <w:sz w:val="31"/>
          <w:szCs w:val="31"/>
        </w:rPr>
        <w:t>核，确定国家级专精特新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企业、制造业单项冠军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企</w:t>
      </w:r>
      <w:r>
        <w:rPr>
          <w:rFonts w:ascii="仿宋" w:hAnsi="仿宋" w:eastAsia="仿宋" w:cs="仿宋"/>
          <w:spacing w:val="-11"/>
          <w:sz w:val="31"/>
          <w:szCs w:val="31"/>
        </w:rPr>
        <w:t>业 (产品 ) 。</w:t>
      </w:r>
    </w:p>
    <w:p>
      <w:pPr>
        <w:spacing w:line="417" w:lineRule="exact"/>
        <w:ind w:left="5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二、奖励标准</w:t>
      </w:r>
    </w:p>
    <w:p>
      <w:pPr>
        <w:spacing w:before="183" w:line="355" w:lineRule="auto"/>
        <w:ind w:left="13" w:right="2" w:firstLine="5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对认定为国家级专精特新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>的企业给予一次性奖励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3"/>
          <w:sz w:val="31"/>
          <w:szCs w:val="31"/>
        </w:rPr>
        <w:t>万元；对认定为国家级制造业单项冠军的企业 (产品) ，给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予一次性奖</w:t>
      </w:r>
      <w:r>
        <w:rPr>
          <w:rFonts w:ascii="仿宋" w:hAnsi="仿宋" w:eastAsia="仿宋" w:cs="仿宋"/>
          <w:sz w:val="31"/>
          <w:szCs w:val="31"/>
        </w:rPr>
        <w:t xml:space="preserve">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200 </w:t>
      </w:r>
      <w:r>
        <w:rPr>
          <w:rFonts w:ascii="仿宋" w:hAnsi="仿宋" w:eastAsia="仿宋" w:cs="仿宋"/>
          <w:sz w:val="31"/>
          <w:szCs w:val="31"/>
        </w:rPr>
        <w:t>万元。</w:t>
      </w:r>
    </w:p>
    <w:p>
      <w:pPr>
        <w:spacing w:before="1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三、基本条</w:t>
      </w:r>
      <w:r>
        <w:rPr>
          <w:rFonts w:ascii="黑体" w:hAnsi="黑体" w:eastAsia="黑体" w:cs="黑体"/>
          <w:spacing w:val="5"/>
          <w:sz w:val="31"/>
          <w:szCs w:val="31"/>
        </w:rPr>
        <w:t>件</w:t>
      </w:r>
    </w:p>
    <w:p>
      <w:pPr>
        <w:spacing w:before="196" w:line="222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 一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) 具有独立法人资格</w:t>
      </w:r>
    </w:p>
    <w:p>
      <w:pPr>
        <w:spacing w:before="222" w:line="222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二 ) 主</w:t>
      </w:r>
      <w:r>
        <w:rPr>
          <w:rFonts w:ascii="仿宋" w:hAnsi="仿宋" w:eastAsia="仿宋" w:cs="仿宋"/>
          <w:spacing w:val="1"/>
          <w:sz w:val="31"/>
          <w:szCs w:val="31"/>
        </w:rPr>
        <w:t>体、主营业务及纳税均在黑龙江省</w:t>
      </w:r>
    </w:p>
    <w:p>
      <w:pPr>
        <w:sectPr>
          <w:footerReference r:id="rId53" w:type="default"/>
          <w:pgSz w:w="11906" w:h="16839"/>
          <w:pgMar w:top="1431" w:right="1585" w:bottom="1345" w:left="1598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1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( 三 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不属于失信被执行人且未列入经营异常名录</w:t>
      </w:r>
    </w:p>
    <w:p>
      <w:pPr>
        <w:spacing w:before="226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</w:t>
      </w:r>
      <w:r>
        <w:rPr>
          <w:rFonts w:ascii="仿宋" w:hAnsi="仿宋" w:eastAsia="仿宋" w:cs="仿宋"/>
          <w:sz w:val="31"/>
          <w:szCs w:val="31"/>
        </w:rPr>
        <w:t xml:space="preserve"> 四 ) 省级主管部门规定的其他条件</w:t>
      </w:r>
    </w:p>
    <w:p>
      <w:pPr>
        <w:spacing w:before="224" w:line="232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四</w:t>
      </w:r>
      <w:r>
        <w:rPr>
          <w:rFonts w:ascii="黑体" w:hAnsi="黑体" w:eastAsia="黑体" w:cs="黑体"/>
          <w:spacing w:val="6"/>
          <w:sz w:val="31"/>
          <w:szCs w:val="31"/>
        </w:rPr>
        <w:t>、申报和审核程序</w:t>
      </w:r>
    </w:p>
    <w:p>
      <w:pPr>
        <w:spacing w:before="207" w:line="222" w:lineRule="auto"/>
        <w:ind w:left="4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>(</w:t>
      </w:r>
      <w:r>
        <w:rPr>
          <w:rFonts w:ascii="楷体" w:hAnsi="楷体" w:eastAsia="楷体" w:cs="楷体"/>
          <w:spacing w:val="-9"/>
          <w:sz w:val="31"/>
          <w:szCs w:val="31"/>
        </w:rPr>
        <w:t xml:space="preserve"> 一 ) 申报程序</w:t>
      </w:r>
    </w:p>
    <w:p>
      <w:pPr>
        <w:spacing w:before="223" w:line="356" w:lineRule="auto"/>
        <w:ind w:left="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政</w:t>
      </w:r>
      <w:r>
        <w:rPr>
          <w:rFonts w:ascii="仿宋" w:hAnsi="仿宋" w:eastAsia="仿宋" w:cs="仿宋"/>
          <w:spacing w:val="18"/>
          <w:sz w:val="31"/>
          <w:szCs w:val="31"/>
        </w:rPr>
        <w:t>策</w:t>
      </w:r>
      <w:r>
        <w:rPr>
          <w:rFonts w:ascii="仿宋" w:hAnsi="仿宋" w:eastAsia="仿宋" w:cs="仿宋"/>
          <w:spacing w:val="13"/>
          <w:sz w:val="31"/>
          <w:szCs w:val="31"/>
        </w:rPr>
        <w:t>属于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免申即享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类，原则上不需要申报单位提交申报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材料，</w:t>
      </w:r>
      <w:r>
        <w:rPr>
          <w:rFonts w:ascii="仿宋" w:hAnsi="仿宋" w:eastAsia="仿宋" w:cs="仿宋"/>
          <w:spacing w:val="6"/>
          <w:sz w:val="31"/>
          <w:szCs w:val="31"/>
        </w:rPr>
        <w:t>除</w:t>
      </w:r>
      <w:r>
        <w:rPr>
          <w:rFonts w:ascii="仿宋" w:hAnsi="仿宋" w:eastAsia="仿宋" w:cs="仿宋"/>
          <w:spacing w:val="4"/>
          <w:sz w:val="31"/>
          <w:szCs w:val="31"/>
        </w:rPr>
        <w:t>省工信厅另有规定外，以工信部确定并发布通知为准。</w:t>
      </w:r>
    </w:p>
    <w:p>
      <w:pPr>
        <w:spacing w:before="1" w:line="219" w:lineRule="auto"/>
        <w:ind w:left="4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</w:t>
      </w:r>
      <w:r>
        <w:rPr>
          <w:rFonts w:ascii="楷体" w:hAnsi="楷体" w:eastAsia="楷体" w:cs="楷体"/>
          <w:spacing w:val="27"/>
          <w:sz w:val="31"/>
          <w:szCs w:val="31"/>
        </w:rPr>
        <w:t>二) 审核程序</w:t>
      </w:r>
    </w:p>
    <w:p>
      <w:pPr>
        <w:spacing w:before="232" w:line="355" w:lineRule="auto"/>
        <w:ind w:right="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省工信厅根据工信部每年确定并发布的专精特新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“ </w:t>
      </w:r>
      <w:r>
        <w:rPr>
          <w:rFonts w:ascii="仿宋" w:hAnsi="仿宋" w:eastAsia="仿宋" w:cs="仿宋"/>
          <w:spacing w:val="29"/>
          <w:sz w:val="31"/>
          <w:szCs w:val="31"/>
        </w:rPr>
        <w:t>小</w:t>
      </w:r>
      <w:r>
        <w:rPr>
          <w:rFonts w:ascii="仿宋" w:hAnsi="仿宋" w:eastAsia="仿宋" w:cs="仿宋"/>
          <w:spacing w:val="26"/>
          <w:sz w:val="31"/>
          <w:szCs w:val="31"/>
        </w:rPr>
        <w:t>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人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、制造业单项冠军企业(产品)等企业名单提出拟奖励名单，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并</w:t>
      </w:r>
      <w:r>
        <w:rPr>
          <w:rFonts w:ascii="仿宋" w:hAnsi="仿宋" w:eastAsia="仿宋" w:cs="仿宋"/>
          <w:spacing w:val="11"/>
          <w:sz w:val="31"/>
          <w:szCs w:val="31"/>
        </w:rPr>
        <w:t>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省工信厅网站公示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个工作日。公示期间有异议的，及时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核实处理。公示无异议后，提报省工信厅党组会审议。省工</w:t>
      </w:r>
      <w:r>
        <w:rPr>
          <w:rFonts w:ascii="仿宋" w:hAnsi="仿宋" w:eastAsia="仿宋" w:cs="仿宋"/>
          <w:spacing w:val="11"/>
          <w:sz w:val="31"/>
          <w:szCs w:val="31"/>
        </w:rPr>
        <w:t>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厅党组审议通过后， 由省工信厅会同省财政厅向省政府呈报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金拨付请示。经省政府批准后，省财政厅按照规定程序拨</w:t>
      </w:r>
      <w:r>
        <w:rPr>
          <w:rFonts w:ascii="仿宋" w:hAnsi="仿宋" w:eastAsia="仿宋" w:cs="仿宋"/>
          <w:spacing w:val="1"/>
          <w:sz w:val="31"/>
          <w:szCs w:val="31"/>
        </w:rPr>
        <w:t>付</w:t>
      </w:r>
      <w:r>
        <w:rPr>
          <w:rFonts w:ascii="仿宋" w:hAnsi="仿宋" w:eastAsia="仿宋" w:cs="仿宋"/>
          <w:sz w:val="31"/>
          <w:szCs w:val="31"/>
        </w:rPr>
        <w:t xml:space="preserve">奖补 </w:t>
      </w:r>
      <w:r>
        <w:rPr>
          <w:rFonts w:ascii="仿宋" w:hAnsi="仿宋" w:eastAsia="仿宋" w:cs="仿宋"/>
          <w:spacing w:val="2"/>
          <w:sz w:val="31"/>
          <w:szCs w:val="31"/>
        </w:rPr>
        <w:t>资金，同步分解下达经省工信厅确认的绩效考核指标。各</w:t>
      </w:r>
      <w:r>
        <w:rPr>
          <w:rFonts w:ascii="仿宋" w:hAnsi="仿宋" w:eastAsia="仿宋" w:cs="仿宋"/>
          <w:spacing w:val="1"/>
          <w:sz w:val="31"/>
          <w:szCs w:val="31"/>
        </w:rPr>
        <w:t>市</w:t>
      </w:r>
      <w:r>
        <w:rPr>
          <w:rFonts w:ascii="仿宋" w:hAnsi="仿宋" w:eastAsia="仿宋" w:cs="仿宋"/>
          <w:sz w:val="31"/>
          <w:szCs w:val="31"/>
        </w:rPr>
        <w:t xml:space="preserve">县财 </w:t>
      </w:r>
      <w:r>
        <w:rPr>
          <w:rFonts w:ascii="仿宋" w:hAnsi="仿宋" w:eastAsia="仿宋" w:cs="仿宋"/>
          <w:spacing w:val="-2"/>
          <w:sz w:val="31"/>
          <w:szCs w:val="31"/>
        </w:rPr>
        <w:t>政部门应会同同级工信部门按规定时限和要求拨付奖补资金。</w:t>
      </w:r>
    </w:p>
    <w:p>
      <w:pPr>
        <w:spacing w:before="1" w:line="239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、监督管理</w:t>
      </w:r>
    </w:p>
    <w:p>
      <w:pPr>
        <w:spacing w:before="193" w:line="356" w:lineRule="auto"/>
        <w:ind w:left="3" w:right="89" w:firstLine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一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项</w:t>
      </w:r>
      <w:r>
        <w:rPr>
          <w:rFonts w:ascii="仿宋" w:hAnsi="仿宋" w:eastAsia="仿宋" w:cs="仿宋"/>
          <w:spacing w:val="13"/>
          <w:sz w:val="31"/>
          <w:szCs w:val="31"/>
        </w:rPr>
        <w:t>资</w:t>
      </w:r>
      <w:r>
        <w:rPr>
          <w:rFonts w:ascii="仿宋" w:hAnsi="仿宋" w:eastAsia="仿宋" w:cs="仿宋"/>
          <w:spacing w:val="10"/>
          <w:sz w:val="31"/>
          <w:szCs w:val="31"/>
        </w:rPr>
        <w:t>金。对以虚假行为申报国家专精特新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10"/>
          <w:sz w:val="31"/>
          <w:szCs w:val="31"/>
        </w:rPr>
        <w:t>、制造业单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项冠</w:t>
      </w:r>
      <w:r>
        <w:rPr>
          <w:rFonts w:ascii="仿宋" w:hAnsi="仿宋" w:eastAsia="仿宋" w:cs="仿宋"/>
          <w:spacing w:val="10"/>
          <w:sz w:val="31"/>
          <w:szCs w:val="31"/>
        </w:rPr>
        <w:t>军</w:t>
      </w:r>
      <w:r>
        <w:rPr>
          <w:rFonts w:ascii="仿宋" w:hAnsi="仿宋" w:eastAsia="仿宋" w:cs="仿宋"/>
          <w:spacing w:val="6"/>
          <w:sz w:val="31"/>
          <w:szCs w:val="31"/>
        </w:rPr>
        <w:t>的企业 (产品)，一经发现，取消奖励资格，追回专项资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金，并将依据有关法律、法规追究申报单位及相关人员责任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3" w:line="363" w:lineRule="auto"/>
        <w:ind w:right="91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二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</w:p>
    <w:p>
      <w:pPr>
        <w:sectPr>
          <w:footerReference r:id="rId54" w:type="default"/>
          <w:pgSz w:w="11906" w:h="16839"/>
          <w:pgMar w:top="1431" w:right="1497" w:bottom="1345" w:left="1597" w:header="0" w:footer="1071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0" w:line="355" w:lineRule="auto"/>
        <w:ind w:right="2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管理办法》。按</w:t>
      </w:r>
      <w:r>
        <w:rPr>
          <w:rFonts w:ascii="仿宋" w:hAnsi="仿宋" w:eastAsia="仿宋" w:cs="仿宋"/>
          <w:spacing w:val="2"/>
          <w:sz w:val="31"/>
          <w:szCs w:val="31"/>
        </w:rPr>
        <w:t>照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管理，组织开展政策绩效自评价，在每年年度终了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pacing w:val="1"/>
          <w:sz w:val="31"/>
          <w:szCs w:val="31"/>
        </w:rPr>
        <w:t>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年度绩效自评价报告；省级财政部门负责组织预算绩效管理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指导编制、审核绩效目标，会同省级工信部门按照工作需求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11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10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before="1" w:line="232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六、附则</w:t>
      </w:r>
    </w:p>
    <w:p>
      <w:pPr>
        <w:spacing w:before="208" w:line="355" w:lineRule="auto"/>
        <w:ind w:left="8" w:right="2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) 同时获得国家级专精特新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称号企业和制造业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单</w:t>
      </w:r>
      <w:r>
        <w:rPr>
          <w:rFonts w:ascii="仿宋" w:hAnsi="仿宋" w:eastAsia="仿宋" w:cs="仿宋"/>
          <w:spacing w:val="8"/>
          <w:sz w:val="31"/>
          <w:szCs w:val="31"/>
        </w:rPr>
        <w:t>项冠军称号企业 (产品)，只享受最高标准奖励。</w:t>
      </w:r>
    </w:p>
    <w:p>
      <w:pPr>
        <w:spacing w:before="2" w:line="355" w:lineRule="auto"/>
        <w:ind w:left="11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2"/>
          <w:sz w:val="31"/>
          <w:szCs w:val="31"/>
        </w:rPr>
        <w:t>) 在有效期内的国家级专精特新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企业、国家级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制</w:t>
      </w:r>
      <w:r>
        <w:rPr>
          <w:rFonts w:ascii="仿宋" w:hAnsi="仿宋" w:eastAsia="仿宋" w:cs="仿宋"/>
          <w:spacing w:val="10"/>
          <w:sz w:val="31"/>
          <w:szCs w:val="31"/>
        </w:rPr>
        <w:t>造</w:t>
      </w:r>
      <w:r>
        <w:rPr>
          <w:rFonts w:ascii="仿宋" w:hAnsi="仿宋" w:eastAsia="仿宋" w:cs="仿宋"/>
          <w:spacing w:val="7"/>
          <w:sz w:val="31"/>
          <w:szCs w:val="31"/>
        </w:rPr>
        <w:t>业单项冠军企业 (产品) 享受此政策。</w:t>
      </w:r>
    </w:p>
    <w:p>
      <w:pPr>
        <w:spacing w:before="2" w:line="221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三 ) 本细则由省工业和信息化厅负责具体解释。</w:t>
      </w:r>
    </w:p>
    <w:p>
      <w:pPr>
        <w:spacing w:before="224" w:line="362" w:lineRule="auto"/>
        <w:ind w:left="5" w:right="2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四 ) 本细则自印发之日起实施，期间如有变化，将按规定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出调整。</w:t>
      </w:r>
    </w:p>
    <w:p>
      <w:pPr>
        <w:sectPr>
          <w:footerReference r:id="rId55" w:type="default"/>
          <w:pgSz w:w="11906" w:h="16839"/>
          <w:pgMar w:top="1431" w:right="1585" w:bottom="1345" w:left="1597" w:header="0" w:footer="107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9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84" w:line="247" w:lineRule="auto"/>
        <w:ind w:left="2600" w:right="1602" w:hanging="108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龙江省中小企业云服务平台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奖励政策实施细则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356" w:lineRule="auto"/>
        <w:ind w:left="5" w:right="97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为支持服务中小企业的云平台建设，加速中小企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业</w:t>
      </w:r>
      <w:r>
        <w:rPr>
          <w:rFonts w:ascii="仿宋" w:hAnsi="仿宋" w:eastAsia="仿宋" w:cs="仿宋"/>
          <w:spacing w:val="20"/>
          <w:sz w:val="31"/>
          <w:szCs w:val="31"/>
        </w:rPr>
        <w:t>上</w:t>
      </w:r>
      <w:r>
        <w:rPr>
          <w:rFonts w:ascii="仿宋" w:hAnsi="仿宋" w:eastAsia="仿宋" w:cs="仿宋"/>
          <w:spacing w:val="12"/>
          <w:sz w:val="31"/>
          <w:szCs w:val="31"/>
        </w:rPr>
        <w:t>云进程，推动工业企业上云全覆盖，依据《黑龙江省人民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政</w:t>
      </w:r>
      <w:r>
        <w:rPr>
          <w:rFonts w:ascii="仿宋" w:hAnsi="仿宋" w:eastAsia="仿宋" w:cs="仿宋"/>
          <w:spacing w:val="20"/>
          <w:sz w:val="31"/>
          <w:szCs w:val="31"/>
        </w:rPr>
        <w:t>府</w:t>
      </w:r>
      <w:r>
        <w:rPr>
          <w:rFonts w:ascii="仿宋" w:hAnsi="仿宋" w:eastAsia="仿宋" w:cs="仿宋"/>
          <w:spacing w:val="12"/>
          <w:sz w:val="31"/>
          <w:szCs w:val="31"/>
        </w:rPr>
        <w:t>办公厅关于印发黑龙江省推动工业振兴若干政策措施的通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知》(黑</w:t>
      </w:r>
      <w:r>
        <w:rPr>
          <w:rFonts w:ascii="仿宋" w:hAnsi="仿宋" w:eastAsia="仿宋" w:cs="仿宋"/>
          <w:spacing w:val="4"/>
          <w:sz w:val="31"/>
          <w:szCs w:val="31"/>
        </w:rPr>
        <w:t>政</w:t>
      </w:r>
      <w:r>
        <w:rPr>
          <w:rFonts w:ascii="仿宋" w:hAnsi="仿宋" w:eastAsia="仿宋" w:cs="仿宋"/>
          <w:spacing w:val="3"/>
          <w:sz w:val="31"/>
          <w:szCs w:val="31"/>
        </w:rPr>
        <w:t>办规〔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3"/>
          <w:sz w:val="31"/>
          <w:szCs w:val="31"/>
        </w:rPr>
        <w:t>号 ) 关于支持中小企业上云的有关规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6"/>
          <w:sz w:val="31"/>
          <w:szCs w:val="31"/>
        </w:rPr>
        <w:t>，制定本细则。</w:t>
      </w:r>
    </w:p>
    <w:p>
      <w:pPr>
        <w:spacing w:before="2" w:line="355" w:lineRule="auto"/>
        <w:ind w:right="97" w:firstLine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本细则所称中小企业云服务平台，是指基于公共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网络，面向中小企业设备上云、管理上云、服务上云和数据</w:t>
      </w:r>
      <w:r>
        <w:rPr>
          <w:rFonts w:ascii="仿宋" w:hAnsi="仿宋" w:eastAsia="仿宋" w:cs="仿宋"/>
          <w:spacing w:val="11"/>
          <w:sz w:val="31"/>
          <w:szCs w:val="31"/>
        </w:rPr>
        <w:t>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云，为中小企业提供研发设计、生产制造、经营管理等数字</w:t>
      </w:r>
      <w:r>
        <w:rPr>
          <w:rFonts w:ascii="仿宋" w:hAnsi="仿宋" w:eastAsia="仿宋" w:cs="仿宋"/>
          <w:spacing w:val="11"/>
          <w:sz w:val="31"/>
          <w:szCs w:val="31"/>
        </w:rPr>
        <w:t>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赋能的云平台；所称的云平台企业，是指承担平台建设运营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企业、非公益事业单位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5" w:line="355" w:lineRule="auto"/>
        <w:ind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三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落实黑龙江省中小企业云服务平台奖励政策坚持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普惠制原则，凡达到规定条件的云平台企业，一律公平、公开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仿宋" w:hAnsi="仿宋" w:eastAsia="仿宋" w:cs="仿宋"/>
          <w:spacing w:val="8"/>
          <w:sz w:val="31"/>
          <w:szCs w:val="31"/>
        </w:rPr>
        <w:t>公正地享受政策支持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6" w:line="358" w:lineRule="auto"/>
        <w:ind w:left="8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四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6"/>
          <w:sz w:val="31"/>
          <w:szCs w:val="31"/>
        </w:rPr>
        <w:t>围绕全面提升我省两化融合发展水平， 以提升企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业</w:t>
      </w:r>
      <w:r>
        <w:rPr>
          <w:rFonts w:ascii="仿宋" w:hAnsi="仿宋" w:eastAsia="仿宋" w:cs="仿宋"/>
          <w:spacing w:val="16"/>
          <w:sz w:val="31"/>
          <w:szCs w:val="31"/>
        </w:rPr>
        <w:t>经</w:t>
      </w:r>
      <w:r>
        <w:rPr>
          <w:rFonts w:ascii="仿宋" w:hAnsi="仿宋" w:eastAsia="仿宋" w:cs="仿宋"/>
          <w:spacing w:val="12"/>
          <w:sz w:val="31"/>
          <w:szCs w:val="31"/>
        </w:rPr>
        <w:t>营管理数字化普及率、数字化研发设计工具普及率、关键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工序数控</w:t>
      </w:r>
      <w:r>
        <w:rPr>
          <w:rFonts w:ascii="仿宋" w:hAnsi="仿宋" w:eastAsia="仿宋" w:cs="仿宋"/>
          <w:spacing w:val="4"/>
          <w:sz w:val="31"/>
          <w:szCs w:val="31"/>
        </w:rPr>
        <w:t>化率为目标，对中小企业每年用于存贮、算力、安全、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软件等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上云服务费用在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元以上的，按照每户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5"/>
          <w:sz w:val="31"/>
          <w:szCs w:val="31"/>
        </w:rPr>
        <w:t>元给予</w:t>
      </w:r>
    </w:p>
    <w:p>
      <w:pPr>
        <w:sectPr>
          <w:footerReference r:id="rId56" w:type="default"/>
          <w:pgSz w:w="11906" w:h="16839"/>
          <w:pgMar w:top="1431" w:right="1491" w:bottom="1345" w:left="1597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left="646" w:right="244" w:hanging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云平</w:t>
      </w:r>
      <w:r>
        <w:rPr>
          <w:rFonts w:ascii="仿宋" w:hAnsi="仿宋" w:eastAsia="仿宋" w:cs="仿宋"/>
          <w:spacing w:val="5"/>
          <w:sz w:val="31"/>
          <w:szCs w:val="31"/>
        </w:rPr>
        <w:t>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补助，每个云平台企业每年补助最高不超过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云平台企业应满足以下条件</w:t>
      </w:r>
    </w:p>
    <w:p>
      <w:pPr>
        <w:spacing w:line="355" w:lineRule="auto"/>
        <w:ind w:left="19" w:right="81" w:firstLine="4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一 </w:t>
      </w:r>
      <w:r>
        <w:rPr>
          <w:rFonts w:ascii="仿宋" w:hAnsi="仿宋" w:eastAsia="仿宋" w:cs="仿宋"/>
          <w:spacing w:val="1"/>
          <w:sz w:val="31"/>
          <w:szCs w:val="31"/>
        </w:rPr>
        <w:t>) 在黑龙江省行政区域内依法登记注册并纳税，具有独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立</w:t>
      </w:r>
      <w:r>
        <w:rPr>
          <w:rFonts w:ascii="仿宋" w:hAnsi="仿宋" w:eastAsia="仿宋" w:cs="仿宋"/>
          <w:spacing w:val="3"/>
          <w:sz w:val="31"/>
          <w:szCs w:val="31"/>
        </w:rPr>
        <w:t>法人资格。</w:t>
      </w:r>
    </w:p>
    <w:p>
      <w:pPr>
        <w:spacing w:line="221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 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) 不属于失信被执行人且未列入经营异常名录。</w:t>
      </w:r>
    </w:p>
    <w:p>
      <w:pPr>
        <w:spacing w:before="227" w:line="222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( 三 ) 每年至少开展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次线上或线下的企业上云培训活动。</w:t>
      </w:r>
    </w:p>
    <w:p>
      <w:pPr>
        <w:spacing w:before="224" w:line="221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四 ) 年度服务黑龙江省行政区域内企业用户数量不少于</w:t>
      </w:r>
    </w:p>
    <w:p>
      <w:pPr>
        <w:spacing w:before="224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-2"/>
          <w:sz w:val="31"/>
          <w:szCs w:val="31"/>
        </w:rPr>
        <w:t>户</w:t>
      </w:r>
      <w:r>
        <w:rPr>
          <w:rFonts w:ascii="仿宋" w:hAnsi="仿宋" w:eastAsia="仿宋" w:cs="仿宋"/>
          <w:spacing w:val="-1"/>
          <w:sz w:val="31"/>
          <w:szCs w:val="31"/>
        </w:rPr>
        <w:t>， 以服务合同和发票为准。</w:t>
      </w:r>
    </w:p>
    <w:p>
      <w:pPr>
        <w:spacing w:before="224" w:line="291" w:lineRule="auto"/>
        <w:ind w:left="645" w:right="2966" w:hanging="1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五 ) 省级主管部门规定的其他条件。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六条  </w:t>
      </w:r>
      <w:r>
        <w:rPr>
          <w:rFonts w:ascii="仿宋" w:hAnsi="仿宋" w:eastAsia="仿宋" w:cs="仿宋"/>
          <w:spacing w:val="7"/>
          <w:sz w:val="31"/>
          <w:szCs w:val="31"/>
        </w:rPr>
        <w:t>兑现流程</w:t>
      </w:r>
    </w:p>
    <w:p>
      <w:pPr>
        <w:spacing w:before="218" w:line="222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 xml:space="preserve">( </w:t>
      </w:r>
      <w:r>
        <w:rPr>
          <w:rFonts w:ascii="楷体" w:hAnsi="楷体" w:eastAsia="楷体" w:cs="楷体"/>
          <w:spacing w:val="1"/>
          <w:sz w:val="31"/>
          <w:szCs w:val="31"/>
        </w:rPr>
        <w:t>一 ) 组织申报。</w:t>
      </w:r>
      <w:r>
        <w:rPr>
          <w:rFonts w:ascii="仿宋" w:hAnsi="仿宋" w:eastAsia="仿宋" w:cs="仿宋"/>
          <w:spacing w:val="1"/>
          <w:sz w:val="31"/>
          <w:szCs w:val="31"/>
        </w:rPr>
        <w:t>省工信厅会同省财政厅联合发文，组织开</w:t>
      </w:r>
    </w:p>
    <w:p>
      <w:pPr>
        <w:spacing w:before="219" w:line="356" w:lineRule="auto"/>
        <w:ind w:left="10" w:right="83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展政策兑现。云平台企业向市 (地) 工信局提出申请，提供</w:t>
      </w:r>
      <w:r>
        <w:rPr>
          <w:rFonts w:ascii="仿宋" w:hAnsi="仿宋" w:eastAsia="仿宋" w:cs="仿宋"/>
          <w:spacing w:val="11"/>
          <w:sz w:val="31"/>
          <w:szCs w:val="31"/>
        </w:rPr>
        <w:t>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务合同、发票等材料。各市 (地) 工信局对云平台企业提供</w:t>
      </w:r>
      <w:r>
        <w:rPr>
          <w:rFonts w:ascii="仿宋" w:hAnsi="仿宋" w:eastAsia="仿宋" w:cs="仿宋"/>
          <w:spacing w:val="7"/>
          <w:sz w:val="31"/>
          <w:szCs w:val="31"/>
        </w:rPr>
        <w:t>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料进行形式审查，汇总后报送至省工信厅，并抄送市 (地) </w:t>
      </w:r>
      <w:r>
        <w:rPr>
          <w:rFonts w:ascii="仿宋" w:hAnsi="仿宋" w:eastAsia="仿宋" w:cs="仿宋"/>
          <w:spacing w:val="7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级财政部门。</w:t>
      </w:r>
    </w:p>
    <w:p>
      <w:pPr>
        <w:spacing w:before="4" w:line="355" w:lineRule="auto"/>
        <w:ind w:left="1" w:firstLine="47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</w:t>
      </w:r>
      <w:r>
        <w:rPr>
          <w:rFonts w:ascii="楷体" w:hAnsi="楷体" w:eastAsia="楷体" w:cs="楷体"/>
          <w:spacing w:val="9"/>
          <w:sz w:val="31"/>
          <w:szCs w:val="31"/>
        </w:rPr>
        <w:t>二)开展复核。</w:t>
      </w:r>
      <w:r>
        <w:rPr>
          <w:rFonts w:ascii="仿宋" w:hAnsi="仿宋" w:eastAsia="仿宋" w:cs="仿宋"/>
          <w:spacing w:val="9"/>
          <w:sz w:val="31"/>
          <w:szCs w:val="31"/>
        </w:rPr>
        <w:t>省工信厅对各市 (地) 报送材料进行复核，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根据实际情况可通过聘请第三方机构等方式进行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， </w:t>
      </w:r>
      <w:r>
        <w:rPr>
          <w:rFonts w:ascii="仿宋" w:hAnsi="仿宋" w:eastAsia="仿宋" w:cs="仿宋"/>
          <w:spacing w:val="13"/>
          <w:sz w:val="31"/>
          <w:szCs w:val="31"/>
        </w:rPr>
        <w:t>必要时进</w:t>
      </w:r>
      <w:r>
        <w:rPr>
          <w:rFonts w:ascii="仿宋" w:hAnsi="仿宋" w:eastAsia="仿宋" w:cs="仿宋"/>
          <w:spacing w:val="11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实</w:t>
      </w:r>
      <w:r>
        <w:rPr>
          <w:rFonts w:ascii="仿宋" w:hAnsi="仿宋" w:eastAsia="仿宋" w:cs="仿宋"/>
          <w:spacing w:val="13"/>
          <w:sz w:val="31"/>
          <w:szCs w:val="31"/>
        </w:rPr>
        <w:t>地复核。根据复核结果会同省财政厅确定拟支持对象和资金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额度。</w:t>
      </w:r>
    </w:p>
    <w:p>
      <w:pPr>
        <w:spacing w:before="2" w:line="361" w:lineRule="auto"/>
        <w:ind w:left="1" w:right="81" w:firstLine="47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 xml:space="preserve">( 三 </w:t>
      </w:r>
      <w:r>
        <w:rPr>
          <w:rFonts w:ascii="楷体" w:hAnsi="楷体" w:eastAsia="楷体" w:cs="楷体"/>
          <w:spacing w:val="1"/>
          <w:sz w:val="31"/>
          <w:szCs w:val="31"/>
        </w:rPr>
        <w:t>) 网上公示。</w:t>
      </w:r>
      <w:r>
        <w:rPr>
          <w:rFonts w:ascii="仿宋" w:hAnsi="仿宋" w:eastAsia="仿宋" w:cs="仿宋"/>
          <w:spacing w:val="1"/>
          <w:sz w:val="31"/>
          <w:szCs w:val="31"/>
        </w:rPr>
        <w:t>确定的拟支持对象名单在省工信厅官方网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站</w:t>
      </w:r>
      <w:r>
        <w:rPr>
          <w:rFonts w:ascii="仿宋" w:hAnsi="仿宋" w:eastAsia="仿宋" w:cs="仿宋"/>
          <w:spacing w:val="16"/>
          <w:sz w:val="31"/>
          <w:szCs w:val="31"/>
        </w:rPr>
        <w:t>进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行公示，公示期不少于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个工作日。公示期间有异议的，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</w:t>
      </w:r>
      <w:r>
        <w:rPr>
          <w:rFonts w:ascii="仿宋" w:hAnsi="仿宋" w:eastAsia="仿宋" w:cs="仿宋"/>
          <w:spacing w:val="7"/>
          <w:sz w:val="31"/>
          <w:szCs w:val="31"/>
        </w:rPr>
        <w:t>时核实处理。</w:t>
      </w:r>
    </w:p>
    <w:p>
      <w:pPr>
        <w:sectPr>
          <w:footerReference r:id="rId57" w:type="default"/>
          <w:pgSz w:w="11906" w:h="16839"/>
          <w:pgMar w:top="1431" w:right="1504" w:bottom="1345" w:left="1593" w:header="0" w:footer="1071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355" w:lineRule="auto"/>
        <w:ind w:right="81" w:firstLine="47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 xml:space="preserve">( 四 </w:t>
      </w:r>
      <w:r>
        <w:rPr>
          <w:rFonts w:ascii="楷体" w:hAnsi="楷体" w:eastAsia="楷体" w:cs="楷体"/>
          <w:spacing w:val="1"/>
          <w:sz w:val="31"/>
          <w:szCs w:val="31"/>
        </w:rPr>
        <w:t>) 请示报批。</w:t>
      </w:r>
      <w:r>
        <w:rPr>
          <w:rFonts w:ascii="仿宋" w:hAnsi="仿宋" w:eastAsia="仿宋" w:cs="仿宋"/>
          <w:spacing w:val="1"/>
          <w:sz w:val="31"/>
          <w:szCs w:val="31"/>
        </w:rPr>
        <w:t>公示期满无异议后，拟支持对象名单提交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省工信厅党组会议审议</w:t>
      </w:r>
      <w:r>
        <w:rPr>
          <w:rFonts w:ascii="仿宋" w:hAnsi="仿宋" w:eastAsia="仿宋" w:cs="仿宋"/>
          <w:spacing w:val="1"/>
          <w:sz w:val="31"/>
          <w:szCs w:val="31"/>
        </w:rPr>
        <w:t>。 审议通过后， 由省工信厅会同省财政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厅履行报省政府审批程序。</w:t>
      </w:r>
    </w:p>
    <w:p>
      <w:pPr>
        <w:spacing w:before="2" w:line="355" w:lineRule="auto"/>
        <w:ind w:firstLine="47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 xml:space="preserve">( </w:t>
      </w:r>
      <w:r>
        <w:rPr>
          <w:rFonts w:ascii="楷体" w:hAnsi="楷体" w:eastAsia="楷体" w:cs="楷体"/>
          <w:spacing w:val="1"/>
          <w:sz w:val="31"/>
          <w:szCs w:val="31"/>
        </w:rPr>
        <w:t>五 ) 拨付资金。</w:t>
      </w:r>
      <w:r>
        <w:rPr>
          <w:rFonts w:ascii="仿宋" w:hAnsi="仿宋" w:eastAsia="仿宋" w:cs="仿宋"/>
          <w:spacing w:val="1"/>
          <w:sz w:val="31"/>
          <w:szCs w:val="31"/>
        </w:rPr>
        <w:t>经省政府批准同意后，省财政厅按照规定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程序</w:t>
      </w:r>
      <w:r>
        <w:rPr>
          <w:rFonts w:ascii="仿宋" w:hAnsi="仿宋" w:eastAsia="仿宋" w:cs="仿宋"/>
          <w:spacing w:val="7"/>
          <w:sz w:val="31"/>
          <w:szCs w:val="31"/>
        </w:rPr>
        <w:t>下</w:t>
      </w:r>
      <w:r>
        <w:rPr>
          <w:rFonts w:ascii="仿宋" w:hAnsi="仿宋" w:eastAsia="仿宋" w:cs="仿宋"/>
          <w:spacing w:val="4"/>
          <w:sz w:val="31"/>
          <w:szCs w:val="31"/>
        </w:rPr>
        <w:t>达奖补资金，同步分解经省工信厅确认的绩效考核指标，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各市县财政部门应会同同级工信部门按规定时限和要求拨付</w:t>
      </w:r>
      <w:r>
        <w:rPr>
          <w:rFonts w:ascii="仿宋" w:hAnsi="仿宋" w:eastAsia="仿宋" w:cs="仿宋"/>
          <w:spacing w:val="11"/>
          <w:sz w:val="31"/>
          <w:szCs w:val="31"/>
        </w:rPr>
        <w:t>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补</w:t>
      </w:r>
      <w:r>
        <w:rPr>
          <w:rFonts w:ascii="仿宋" w:hAnsi="仿宋" w:eastAsia="仿宋" w:cs="仿宋"/>
          <w:spacing w:val="4"/>
          <w:sz w:val="31"/>
          <w:szCs w:val="31"/>
        </w:rPr>
        <w:t>资金。</w:t>
      </w:r>
    </w:p>
    <w:p>
      <w:pPr>
        <w:spacing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8"/>
          <w:sz w:val="31"/>
          <w:szCs w:val="31"/>
        </w:rPr>
        <w:t>监督管理与绩效考核</w:t>
      </w:r>
    </w:p>
    <w:p>
      <w:pPr>
        <w:spacing w:before="218" w:line="356" w:lineRule="auto"/>
        <w:ind w:left="8" w:right="83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申</w:t>
      </w:r>
      <w:r>
        <w:rPr>
          <w:rFonts w:ascii="仿宋" w:hAnsi="仿宋" w:eastAsia="仿宋" w:cs="仿宋"/>
          <w:spacing w:val="11"/>
          <w:sz w:val="31"/>
          <w:szCs w:val="31"/>
        </w:rPr>
        <w:t>报单位、省级主管部门、财政部门等应分别履行以下相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应</w:t>
      </w:r>
      <w:r>
        <w:rPr>
          <w:rFonts w:ascii="仿宋" w:hAnsi="仿宋" w:eastAsia="仿宋" w:cs="仿宋"/>
          <w:spacing w:val="2"/>
          <w:sz w:val="31"/>
          <w:szCs w:val="31"/>
        </w:rPr>
        <w:t>职责。</w:t>
      </w:r>
    </w:p>
    <w:p>
      <w:pPr>
        <w:spacing w:before="2" w:line="355" w:lineRule="auto"/>
        <w:ind w:left="11" w:right="83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申报单位应对其提交申报材料的真实性、准确性负责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并承</w:t>
      </w:r>
      <w:r>
        <w:rPr>
          <w:rFonts w:ascii="仿宋" w:hAnsi="仿宋" w:eastAsia="仿宋" w:cs="仿宋"/>
          <w:spacing w:val="9"/>
          <w:sz w:val="31"/>
          <w:szCs w:val="31"/>
        </w:rPr>
        <w:t>担</w:t>
      </w:r>
      <w:r>
        <w:rPr>
          <w:rFonts w:ascii="仿宋" w:hAnsi="仿宋" w:eastAsia="仿宋" w:cs="仿宋"/>
          <w:spacing w:val="6"/>
          <w:sz w:val="31"/>
          <w:szCs w:val="31"/>
        </w:rPr>
        <w:t>申报主体责任， 自觉接受并积极配合省级主管部门及相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关责任部门的监督管理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55" w:lineRule="auto"/>
        <w:ind w:left="8" w:right="81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1"/>
          <w:sz w:val="31"/>
          <w:szCs w:val="31"/>
        </w:rPr>
        <w:t>) 省级主管部门牵头负责政策兑现的组织实施，对申报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单</w:t>
      </w:r>
      <w:r>
        <w:rPr>
          <w:rFonts w:ascii="仿宋" w:hAnsi="仿宋" w:eastAsia="仿宋" w:cs="仿宋"/>
          <w:spacing w:val="16"/>
          <w:sz w:val="31"/>
          <w:szCs w:val="31"/>
        </w:rPr>
        <w:t>位</w:t>
      </w:r>
      <w:r>
        <w:rPr>
          <w:rFonts w:ascii="仿宋" w:hAnsi="仿宋" w:eastAsia="仿宋" w:cs="仿宋"/>
          <w:spacing w:val="12"/>
          <w:sz w:val="31"/>
          <w:szCs w:val="31"/>
        </w:rPr>
        <w:t>承担的国家级或省级重大项目依法依规履行监管职责；省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级</w:t>
      </w:r>
      <w:r>
        <w:rPr>
          <w:rFonts w:ascii="仿宋" w:hAnsi="仿宋" w:eastAsia="仿宋" w:cs="仿宋"/>
          <w:spacing w:val="14"/>
          <w:sz w:val="31"/>
          <w:szCs w:val="31"/>
        </w:rPr>
        <w:t>财</w:t>
      </w:r>
      <w:r>
        <w:rPr>
          <w:rFonts w:ascii="仿宋" w:hAnsi="仿宋" w:eastAsia="仿宋" w:cs="仿宋"/>
          <w:spacing w:val="8"/>
          <w:sz w:val="31"/>
          <w:szCs w:val="31"/>
        </w:rPr>
        <w:t>政部门负责统筹做好政策资金保障和分解下达。</w:t>
      </w:r>
    </w:p>
    <w:p>
      <w:pPr>
        <w:spacing w:before="3" w:line="355" w:lineRule="auto"/>
        <w:ind w:left="28" w:right="84" w:firstLine="4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 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)参与评审第三方机构等应对评审结果负责并承担相应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的法</w:t>
      </w:r>
      <w:r>
        <w:rPr>
          <w:rFonts w:ascii="仿宋" w:hAnsi="仿宋" w:eastAsia="仿宋" w:cs="仿宋"/>
          <w:spacing w:val="1"/>
          <w:sz w:val="31"/>
          <w:szCs w:val="31"/>
        </w:rPr>
        <w:t>律责任。</w:t>
      </w:r>
    </w:p>
    <w:p>
      <w:pPr>
        <w:spacing w:before="2" w:line="359" w:lineRule="auto"/>
        <w:ind w:right="83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四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管理办法》。按照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</w:p>
    <w:p>
      <w:pPr>
        <w:sectPr>
          <w:footerReference r:id="rId58" w:type="default"/>
          <w:pgSz w:w="11906" w:h="16839"/>
          <w:pgMar w:top="1431" w:right="1504" w:bottom="1345" w:left="1597" w:header="0" w:footer="1071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1" w:line="356" w:lineRule="auto"/>
        <w:ind w:left="6" w:right="9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管理，组织开展政策绩效自评价，在每年年度终了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</w:t>
      </w:r>
      <w:r>
        <w:rPr>
          <w:rFonts w:ascii="仿宋" w:hAnsi="仿宋" w:eastAsia="仿宋" w:cs="仿宋"/>
          <w:spacing w:val="2"/>
          <w:sz w:val="31"/>
          <w:szCs w:val="31"/>
        </w:rPr>
        <w:t>报</w:t>
      </w:r>
      <w:r>
        <w:rPr>
          <w:rFonts w:ascii="仿宋" w:hAnsi="仿宋" w:eastAsia="仿宋" w:cs="仿宋"/>
          <w:sz w:val="31"/>
          <w:szCs w:val="31"/>
        </w:rPr>
        <w:t xml:space="preserve">告 </w:t>
      </w:r>
      <w:r>
        <w:rPr>
          <w:rFonts w:ascii="仿宋" w:hAnsi="仿宋" w:eastAsia="仿宋" w:cs="仿宋"/>
          <w:spacing w:val="13"/>
          <w:sz w:val="31"/>
          <w:szCs w:val="31"/>
        </w:rPr>
        <w:t>年度绩效自评价报告；省级财政部门负责组织预算绩效管理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指导编制、审核绩效目标，会同省级工信部门按照工作需求</w:t>
      </w:r>
      <w:r>
        <w:rPr>
          <w:rFonts w:ascii="仿宋" w:hAnsi="仿宋" w:eastAsia="仿宋" w:cs="仿宋"/>
          <w:spacing w:val="10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10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0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before="1" w:line="355" w:lineRule="auto"/>
        <w:ind w:right="12" w:firstLine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五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资金。 申报单位提供的材料应当客观、真实、准确，对以提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供虚假材</w:t>
      </w:r>
      <w:r>
        <w:rPr>
          <w:rFonts w:ascii="仿宋" w:hAnsi="仿宋" w:eastAsia="仿宋" w:cs="仿宋"/>
          <w:spacing w:val="4"/>
          <w:sz w:val="31"/>
          <w:szCs w:val="31"/>
        </w:rPr>
        <w:t>料、虚报指标等行为获取财政扶持资金的，一经发现，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取</w:t>
      </w:r>
      <w:r>
        <w:rPr>
          <w:rFonts w:ascii="仿宋" w:hAnsi="仿宋" w:eastAsia="仿宋" w:cs="仿宋"/>
          <w:spacing w:val="13"/>
          <w:sz w:val="31"/>
          <w:szCs w:val="31"/>
        </w:rPr>
        <w:t>消申报资格，追回专项资金，并将依据有关法律、法规追究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申</w:t>
      </w:r>
      <w:r>
        <w:rPr>
          <w:rFonts w:ascii="仿宋" w:hAnsi="仿宋" w:eastAsia="仿宋" w:cs="仿宋"/>
          <w:spacing w:val="8"/>
          <w:sz w:val="31"/>
          <w:szCs w:val="31"/>
        </w:rPr>
        <w:t>报单位及相关人员责任。</w:t>
      </w:r>
    </w:p>
    <w:p>
      <w:pPr>
        <w:spacing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6"/>
          <w:sz w:val="31"/>
          <w:szCs w:val="31"/>
        </w:rPr>
        <w:t>附则</w:t>
      </w:r>
    </w:p>
    <w:p>
      <w:pPr>
        <w:spacing w:before="217" w:line="222" w:lineRule="auto"/>
        <w:ind w:left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(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一 )本细则由省工信厅、省财政厅按职责分工分别负责解释。</w:t>
      </w:r>
    </w:p>
    <w:p>
      <w:pPr>
        <w:spacing w:before="225" w:line="363" w:lineRule="auto"/>
        <w:ind w:left="9" w:right="96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本细则自印发之日起施行，期间如有变化，将按规定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出调整。</w:t>
      </w:r>
    </w:p>
    <w:p>
      <w:pPr>
        <w:sectPr>
          <w:footerReference r:id="rId59" w:type="default"/>
          <w:pgSz w:w="11906" w:h="16839"/>
          <w:pgMar w:top="1431" w:right="1492" w:bottom="1341" w:left="1592" w:header="0" w:footer="1071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30" w:lineRule="auto"/>
        <w:ind w:left="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 10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185" w:line="215" w:lineRule="auto"/>
        <w:ind w:left="261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龙江省关于落实</w:t>
      </w:r>
    </w:p>
    <w:p>
      <w:pPr>
        <w:spacing w:before="20" w:line="215" w:lineRule="auto"/>
        <w:ind w:left="61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优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势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企业争先晋位支持政策的实施细则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0" w:line="355" w:lineRule="auto"/>
        <w:ind w:left="11" w:right="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根</w:t>
      </w:r>
      <w:r>
        <w:rPr>
          <w:rFonts w:ascii="仿宋" w:hAnsi="仿宋" w:eastAsia="仿宋" w:cs="仿宋"/>
          <w:spacing w:val="13"/>
          <w:sz w:val="31"/>
          <w:szCs w:val="31"/>
        </w:rPr>
        <w:t>据《黑龙江省人民政府办公厅关于印发黑龙江省推动工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业振</w:t>
      </w:r>
      <w:r>
        <w:rPr>
          <w:rFonts w:ascii="仿宋" w:hAnsi="仿宋" w:eastAsia="仿宋" w:cs="仿宋"/>
          <w:spacing w:val="4"/>
          <w:sz w:val="31"/>
          <w:szCs w:val="31"/>
        </w:rPr>
        <w:t>兴</w:t>
      </w:r>
      <w:r>
        <w:rPr>
          <w:rFonts w:ascii="仿宋" w:hAnsi="仿宋" w:eastAsia="仿宋" w:cs="仿宋"/>
          <w:spacing w:val="3"/>
          <w:sz w:val="31"/>
          <w:szCs w:val="31"/>
        </w:rPr>
        <w:t>若干政策措施的通知》(黑政办规〔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3"/>
          <w:sz w:val="31"/>
          <w:szCs w:val="31"/>
        </w:rPr>
        <w:t>号 ) 要求，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支持我省优势企业争先晋位，制定本细则。</w:t>
      </w:r>
    </w:p>
    <w:p>
      <w:pPr>
        <w:spacing w:line="513" w:lineRule="exact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一、管理职责</w:t>
      </w:r>
    </w:p>
    <w:p>
      <w:pPr>
        <w:spacing w:before="82" w:line="356" w:lineRule="auto"/>
        <w:ind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省</w:t>
      </w:r>
      <w:r>
        <w:rPr>
          <w:rFonts w:ascii="仿宋" w:hAnsi="仿宋" w:eastAsia="仿宋" w:cs="仿宋"/>
          <w:spacing w:val="17"/>
          <w:sz w:val="31"/>
          <w:szCs w:val="31"/>
        </w:rPr>
        <w:t>工</w:t>
      </w:r>
      <w:r>
        <w:rPr>
          <w:rFonts w:ascii="仿宋" w:hAnsi="仿宋" w:eastAsia="仿宋" w:cs="仿宋"/>
          <w:spacing w:val="12"/>
          <w:sz w:val="31"/>
          <w:szCs w:val="31"/>
        </w:rPr>
        <w:t>商联、省工业和信息化厅每年联合开展上规模民营企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业调研工作， 民营企业网上申报年度报表，提交全国工商联</w:t>
      </w:r>
      <w:r>
        <w:rPr>
          <w:rFonts w:ascii="仿宋" w:hAnsi="仿宋" w:eastAsia="仿宋" w:cs="仿宋"/>
          <w:spacing w:val="5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核；省企业家协会每年组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织开展中国制造业企业和中国企业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强申报工作，提交中企协</w:t>
      </w:r>
      <w:r>
        <w:rPr>
          <w:rFonts w:ascii="仿宋" w:hAnsi="仿宋" w:eastAsia="仿宋" w:cs="仿宋"/>
          <w:spacing w:val="1"/>
          <w:sz w:val="31"/>
          <w:szCs w:val="31"/>
        </w:rPr>
        <w:t>审核；《财富》杂志每年发布世界企业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3"/>
          <w:sz w:val="31"/>
          <w:szCs w:val="31"/>
        </w:rPr>
        <w:t>强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4" w:line="355" w:lineRule="auto"/>
        <w:ind w:left="4"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全国工商联每年发布的中国制造业民营企业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3"/>
          <w:sz w:val="31"/>
          <w:szCs w:val="31"/>
        </w:rPr>
        <w:t>强、 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国企业家协会每年发布的中国制造业企业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20"/>
          <w:sz w:val="31"/>
          <w:szCs w:val="31"/>
        </w:rPr>
        <w:t>强和中国企</w:t>
      </w:r>
      <w:r>
        <w:rPr>
          <w:rFonts w:ascii="仿宋" w:hAnsi="仿宋" w:eastAsia="仿宋" w:cs="仿宋"/>
          <w:spacing w:val="18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强、《财富》杂志每年发布的世界企业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"/>
          <w:sz w:val="31"/>
          <w:szCs w:val="31"/>
        </w:rPr>
        <w:t>强，省工信厅负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责会同省工商联、省企业家协会等单位核实入选企业名单，</w:t>
      </w:r>
      <w:r>
        <w:rPr>
          <w:rFonts w:ascii="仿宋" w:hAnsi="仿宋" w:eastAsia="仿宋" w:cs="仿宋"/>
          <w:spacing w:val="7"/>
          <w:sz w:val="31"/>
          <w:szCs w:val="31"/>
        </w:rPr>
        <w:t>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财</w:t>
      </w:r>
      <w:r>
        <w:rPr>
          <w:rFonts w:ascii="仿宋" w:hAnsi="仿宋" w:eastAsia="仿宋" w:cs="仿宋"/>
          <w:spacing w:val="7"/>
          <w:sz w:val="31"/>
          <w:szCs w:val="31"/>
        </w:rPr>
        <w:t>政厅负责资金保障。</w:t>
      </w:r>
    </w:p>
    <w:p>
      <w:pPr>
        <w:spacing w:line="416" w:lineRule="exact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二、奖励标准</w:t>
      </w:r>
    </w:p>
    <w:p>
      <w:pPr>
        <w:spacing w:before="180" w:line="362" w:lineRule="auto"/>
        <w:ind w:left="5"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对我</w:t>
      </w:r>
      <w:r>
        <w:rPr>
          <w:rFonts w:ascii="仿宋" w:hAnsi="仿宋" w:eastAsia="仿宋" w:cs="仿宋"/>
          <w:spacing w:val="11"/>
          <w:sz w:val="31"/>
          <w:szCs w:val="31"/>
        </w:rPr>
        <w:t>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企业首次被评定为中国制造业企业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8"/>
          <w:sz w:val="31"/>
          <w:szCs w:val="31"/>
        </w:rPr>
        <w:t>强或中国制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造业民营</w:t>
      </w:r>
      <w:r>
        <w:rPr>
          <w:rFonts w:ascii="仿宋" w:hAnsi="仿宋" w:eastAsia="仿宋" w:cs="仿宋"/>
          <w:spacing w:val="9"/>
          <w:sz w:val="31"/>
          <w:szCs w:val="31"/>
        </w:rPr>
        <w:t>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业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强的，给予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5"/>
          <w:sz w:val="31"/>
          <w:szCs w:val="31"/>
        </w:rPr>
        <w:t>万元的一次性奖励；首次被</w:t>
      </w:r>
    </w:p>
    <w:p>
      <w:pPr>
        <w:sectPr>
          <w:footerReference r:id="rId60" w:type="default"/>
          <w:pgSz w:w="11906" w:h="16839"/>
          <w:pgMar w:top="1431" w:right="1587" w:bottom="1345" w:left="1597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355" w:lineRule="auto"/>
        <w:ind w:right="156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评定为中国企业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强的，给予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6"/>
          <w:sz w:val="31"/>
          <w:szCs w:val="31"/>
        </w:rPr>
        <w:t>万元的一次性奖励；首</w:t>
      </w:r>
      <w:r>
        <w:rPr>
          <w:rFonts w:ascii="仿宋" w:hAnsi="仿宋" w:eastAsia="仿宋" w:cs="仿宋"/>
          <w:spacing w:val="1"/>
          <w:sz w:val="31"/>
          <w:szCs w:val="31"/>
        </w:rPr>
        <w:t>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被评定为世界企业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强的，给予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"/>
          <w:sz w:val="31"/>
          <w:szCs w:val="31"/>
        </w:rPr>
        <w:t>万元的一次性奖励。 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上</w:t>
      </w:r>
      <w:r>
        <w:rPr>
          <w:rFonts w:ascii="仿宋" w:hAnsi="仿宋" w:eastAsia="仿宋" w:cs="仿宋"/>
          <w:spacing w:val="10"/>
          <w:sz w:val="31"/>
          <w:szCs w:val="31"/>
        </w:rPr>
        <w:t>奖</w:t>
      </w:r>
      <w:r>
        <w:rPr>
          <w:rFonts w:ascii="仿宋" w:hAnsi="仿宋" w:eastAsia="仿宋" w:cs="仿宋"/>
          <w:spacing w:val="8"/>
          <w:sz w:val="31"/>
          <w:szCs w:val="31"/>
        </w:rPr>
        <w:t>励递进补差，就高不重复。</w:t>
      </w:r>
    </w:p>
    <w:p>
      <w:pPr>
        <w:spacing w:before="1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三、申报和审核程</w:t>
      </w:r>
      <w:r>
        <w:rPr>
          <w:rFonts w:ascii="黑体" w:hAnsi="黑体" w:eastAsia="黑体" w:cs="黑体"/>
          <w:spacing w:val="6"/>
          <w:sz w:val="31"/>
          <w:szCs w:val="31"/>
        </w:rPr>
        <w:t>序</w:t>
      </w:r>
    </w:p>
    <w:p>
      <w:pPr>
        <w:spacing w:before="195" w:line="222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>(</w:t>
      </w:r>
      <w:r>
        <w:rPr>
          <w:rFonts w:ascii="楷体" w:hAnsi="楷体" w:eastAsia="楷体" w:cs="楷体"/>
          <w:spacing w:val="-9"/>
          <w:sz w:val="31"/>
          <w:szCs w:val="31"/>
        </w:rPr>
        <w:t xml:space="preserve"> 一 ) 申报程序</w:t>
      </w:r>
    </w:p>
    <w:p>
      <w:pPr>
        <w:spacing w:before="220" w:line="356" w:lineRule="auto"/>
        <w:ind w:left="1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从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年起，每年按照中国制造业民营企业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3"/>
          <w:sz w:val="31"/>
          <w:szCs w:val="31"/>
        </w:rPr>
        <w:t>强榜单、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中</w:t>
      </w:r>
      <w:r>
        <w:rPr>
          <w:rFonts w:ascii="仿宋" w:hAnsi="仿宋" w:eastAsia="仿宋" w:cs="仿宋"/>
          <w:spacing w:val="9"/>
          <w:sz w:val="31"/>
          <w:szCs w:val="31"/>
        </w:rPr>
        <w:t>国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制造业企业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强和中国企业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强榜单、世界企业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强榜</w:t>
      </w:r>
      <w:r>
        <w:rPr>
          <w:rFonts w:ascii="仿宋" w:hAnsi="仿宋" w:eastAsia="仿宋" w:cs="仿宋"/>
          <w:spacing w:val="8"/>
          <w:sz w:val="31"/>
          <w:szCs w:val="31"/>
        </w:rPr>
        <w:t>单</w:t>
      </w:r>
      <w:r>
        <w:rPr>
          <w:rFonts w:ascii="仿宋" w:hAnsi="仿宋" w:eastAsia="仿宋" w:cs="仿宋"/>
          <w:spacing w:val="7"/>
          <w:sz w:val="31"/>
          <w:szCs w:val="31"/>
        </w:rPr>
        <w:t>进行奖励。 奖补形式为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免申即享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类，原则上不需要申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报单</w:t>
      </w:r>
      <w:r>
        <w:rPr>
          <w:rFonts w:ascii="仿宋" w:hAnsi="仿宋" w:eastAsia="仿宋" w:cs="仿宋"/>
          <w:spacing w:val="-6"/>
          <w:sz w:val="31"/>
          <w:szCs w:val="31"/>
        </w:rPr>
        <w:t>位</w:t>
      </w:r>
      <w:r>
        <w:rPr>
          <w:rFonts w:ascii="仿宋" w:hAnsi="仿宋" w:eastAsia="仿宋" w:cs="仿宋"/>
          <w:spacing w:val="-4"/>
          <w:sz w:val="31"/>
          <w:szCs w:val="31"/>
        </w:rPr>
        <w:t>提交申报材料，以全国工商联、中国企业家协会、《财富》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杂</w:t>
      </w:r>
      <w:r>
        <w:rPr>
          <w:rFonts w:ascii="仿宋" w:hAnsi="仿宋" w:eastAsia="仿宋" w:cs="仿宋"/>
          <w:spacing w:val="5"/>
          <w:sz w:val="31"/>
          <w:szCs w:val="31"/>
        </w:rPr>
        <w:t>志发布为准。</w:t>
      </w:r>
    </w:p>
    <w:p>
      <w:pPr>
        <w:spacing w:before="1" w:line="219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</w:t>
      </w:r>
      <w:r>
        <w:rPr>
          <w:rFonts w:ascii="楷体" w:hAnsi="楷体" w:eastAsia="楷体" w:cs="楷体"/>
          <w:spacing w:val="27"/>
          <w:sz w:val="31"/>
          <w:szCs w:val="31"/>
        </w:rPr>
        <w:t>二) 审核程序</w:t>
      </w:r>
    </w:p>
    <w:p>
      <w:pPr>
        <w:spacing w:before="232" w:line="355" w:lineRule="auto"/>
        <w:ind w:left="3" w:right="15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省</w:t>
      </w:r>
      <w:r>
        <w:rPr>
          <w:rFonts w:ascii="仿宋" w:hAnsi="仿宋" w:eastAsia="仿宋" w:cs="仿宋"/>
          <w:spacing w:val="17"/>
          <w:sz w:val="31"/>
          <w:szCs w:val="31"/>
        </w:rPr>
        <w:t>工</w:t>
      </w:r>
      <w:r>
        <w:rPr>
          <w:rFonts w:ascii="仿宋" w:hAnsi="仿宋" w:eastAsia="仿宋" w:cs="仿宋"/>
          <w:spacing w:val="12"/>
          <w:sz w:val="31"/>
          <w:szCs w:val="31"/>
        </w:rPr>
        <w:t>信厅负责会同省工商联、省企业家协会等单位确定奖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励</w:t>
      </w:r>
      <w:r>
        <w:rPr>
          <w:rFonts w:ascii="仿宋" w:hAnsi="仿宋" w:eastAsia="仿宋" w:cs="仿宋"/>
          <w:spacing w:val="12"/>
          <w:sz w:val="31"/>
          <w:szCs w:val="31"/>
        </w:rPr>
        <w:t>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业名单，并在省工信厅网站公示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个工作日。公示期间有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异议的，及时核实处理。公示无异议后，提报省工信厅党组会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审议。省工信厅党组审议通过后， 由省工信厅会同省财政厅向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省政府呈报资金拨付请示，经省政府批准后，省财政厅按照规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定程序拨付奖补资金， 同步分解下达经省工信厅确认的绩效考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核指标。各市县财政部门应会同同级工信部门按规定时限和要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求</w:t>
      </w:r>
      <w:r>
        <w:rPr>
          <w:rFonts w:ascii="仿宋" w:hAnsi="仿宋" w:eastAsia="仿宋" w:cs="仿宋"/>
          <w:spacing w:val="7"/>
          <w:sz w:val="31"/>
          <w:szCs w:val="31"/>
        </w:rPr>
        <w:t>拨付奖补资金。</w:t>
      </w:r>
    </w:p>
    <w:p>
      <w:pPr>
        <w:spacing w:line="232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、监督管理</w:t>
      </w:r>
    </w:p>
    <w:p>
      <w:pPr>
        <w:spacing w:before="209" w:line="365" w:lineRule="auto"/>
        <w:ind w:left="9" w:right="153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一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项资金。对以虚假行为进入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9"/>
          <w:sz w:val="31"/>
          <w:szCs w:val="31"/>
        </w:rPr>
        <w:t>强企业的，一经发现，取消</w:t>
      </w:r>
      <w:r>
        <w:rPr>
          <w:rFonts w:ascii="仿宋" w:hAnsi="仿宋" w:eastAsia="仿宋" w:cs="仿宋"/>
          <w:spacing w:val="6"/>
          <w:sz w:val="31"/>
          <w:szCs w:val="31"/>
        </w:rPr>
        <w:t>奖</w:t>
      </w:r>
    </w:p>
    <w:p>
      <w:pPr>
        <w:sectPr>
          <w:footerReference r:id="rId61" w:type="default"/>
          <w:pgSz w:w="11906" w:h="16839"/>
          <w:pgMar w:top="1431" w:right="1432" w:bottom="1341" w:left="1592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励资格，追回专项资金，并将依据有关法律、法规追究申报单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位及相关人员责任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6" w:line="355" w:lineRule="auto"/>
        <w:ind w:left="3" w:firstLine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6"/>
          <w:sz w:val="31"/>
          <w:szCs w:val="31"/>
        </w:rPr>
        <w:t>二 ) 严格落实《中共黑龙江省委 黑龙江省人民政府关于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管理办法》。按照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的原则，由省工信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管理，组织开展政策绩效自评价，在每年年度终了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pacing w:val="1"/>
          <w:sz w:val="31"/>
          <w:szCs w:val="31"/>
        </w:rPr>
        <w:t>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年度绩效自评价报告；省级财政部门负责组织预算绩效管理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指导编制、审核绩效目标，会同省级工信部门按照工作需求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11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1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10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before="1" w:line="239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</w:t>
      </w:r>
      <w:r>
        <w:rPr>
          <w:rFonts w:ascii="黑体" w:hAnsi="黑体" w:eastAsia="黑体" w:cs="黑体"/>
          <w:spacing w:val="4"/>
          <w:sz w:val="31"/>
          <w:szCs w:val="31"/>
        </w:rPr>
        <w:t>、附则</w:t>
      </w:r>
    </w:p>
    <w:p>
      <w:pPr>
        <w:spacing w:before="195" w:line="222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一 ) 本细则由省工业和信息化厅负责具体解释。</w:t>
      </w:r>
    </w:p>
    <w:p>
      <w:pPr>
        <w:spacing w:before="225" w:line="362" w:lineRule="auto"/>
        <w:ind w:left="8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本细则自印发之日起实施，期间如有变化，将按规定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出调整。</w:t>
      </w:r>
    </w:p>
    <w:p>
      <w:pPr>
        <w:sectPr>
          <w:footerReference r:id="rId62" w:type="default"/>
          <w:pgSz w:w="11906" w:h="16839"/>
          <w:pgMar w:top="1431" w:right="1588" w:bottom="1345" w:left="1593" w:header="0" w:footer="107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-10"/>
          <w:sz w:val="31"/>
          <w:szCs w:val="31"/>
        </w:rPr>
        <w:t>件 11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216" w:lineRule="auto"/>
        <w:ind w:left="19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龙江省制造业创新中心</w:t>
      </w:r>
    </w:p>
    <w:p>
      <w:pPr>
        <w:spacing w:before="2" w:line="214" w:lineRule="auto"/>
        <w:ind w:left="260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奖补政策实施细则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1" w:line="227" w:lineRule="auto"/>
        <w:ind w:left="32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 则</w:t>
      </w:r>
    </w:p>
    <w:p>
      <w:pPr>
        <w:spacing w:before="209" w:line="356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为鼓励和支持我省制造业创新中心建设，加强产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13"/>
          <w:sz w:val="31"/>
          <w:szCs w:val="31"/>
        </w:rPr>
        <w:t>研用协同创新，进一步完善产业技术创新体系，推动制造业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高质量</w:t>
      </w:r>
      <w:r>
        <w:rPr>
          <w:rFonts w:ascii="仿宋" w:hAnsi="仿宋" w:eastAsia="仿宋" w:cs="仿宋"/>
          <w:spacing w:val="-9"/>
          <w:sz w:val="31"/>
          <w:szCs w:val="31"/>
        </w:rPr>
        <w:t>发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展，依据《新时代龙江人才振兴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-5"/>
          <w:sz w:val="31"/>
          <w:szCs w:val="31"/>
        </w:rPr>
        <w:t>条》(黑办发〔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2022</w:t>
      </w:r>
      <w:r>
        <w:rPr>
          <w:rFonts w:ascii="仿宋" w:hAnsi="仿宋" w:eastAsia="仿宋" w:cs="仿宋"/>
          <w:spacing w:val="-5"/>
          <w:sz w:val="31"/>
          <w:szCs w:val="31"/>
        </w:rPr>
        <w:t>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27 </w:t>
      </w:r>
      <w:r>
        <w:rPr>
          <w:rFonts w:ascii="仿宋" w:hAnsi="仿宋" w:eastAsia="仿宋" w:cs="仿宋"/>
          <w:spacing w:val="-1"/>
          <w:sz w:val="31"/>
          <w:szCs w:val="31"/>
        </w:rPr>
        <w:t>号 )、《黑龙江省人民政府办公厅关于印发黑龙江省推动工业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振兴若干政策措</w:t>
      </w:r>
      <w:r>
        <w:rPr>
          <w:rFonts w:ascii="仿宋" w:hAnsi="仿宋" w:eastAsia="仿宋" w:cs="仿宋"/>
          <w:spacing w:val="4"/>
          <w:sz w:val="31"/>
          <w:szCs w:val="31"/>
        </w:rPr>
        <w:t>施</w:t>
      </w:r>
      <w:r>
        <w:rPr>
          <w:rFonts w:ascii="仿宋" w:hAnsi="仿宋" w:eastAsia="仿宋" w:cs="仿宋"/>
          <w:spacing w:val="3"/>
          <w:sz w:val="31"/>
          <w:szCs w:val="31"/>
        </w:rPr>
        <w:t>的通知》(黑政办规〔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2022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3"/>
          <w:sz w:val="31"/>
          <w:szCs w:val="31"/>
        </w:rPr>
        <w:t>号 ) 等，制定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</w:t>
      </w:r>
      <w:r>
        <w:rPr>
          <w:rFonts w:ascii="仿宋" w:hAnsi="仿宋" w:eastAsia="仿宋" w:cs="仿宋"/>
          <w:spacing w:val="5"/>
          <w:sz w:val="31"/>
          <w:szCs w:val="31"/>
        </w:rPr>
        <w:t>细则。</w:t>
      </w:r>
    </w:p>
    <w:p>
      <w:pPr>
        <w:spacing w:before="7" w:line="355" w:lineRule="auto"/>
        <w:ind w:left="4" w:right="155" w:firstLine="64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制造业创新中心是由企业、高校院所、产业联盟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等自愿组合， 以独立企业法人形式运营的产学研用协同创新</w:t>
      </w:r>
      <w:r>
        <w:rPr>
          <w:rFonts w:ascii="仿宋" w:hAnsi="仿宋" w:eastAsia="仿宋" w:cs="仿宋"/>
          <w:spacing w:val="5"/>
          <w:sz w:val="31"/>
          <w:szCs w:val="31"/>
        </w:rPr>
        <w:t>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台。重点开展制造业前沿技术和关键共性技术研发，推动技</w:t>
      </w:r>
      <w:r>
        <w:rPr>
          <w:rFonts w:ascii="仿宋" w:hAnsi="仿宋" w:eastAsia="仿宋" w:cs="仿宋"/>
          <w:spacing w:val="11"/>
          <w:sz w:val="31"/>
          <w:szCs w:val="31"/>
        </w:rPr>
        <w:t>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成果转移扩散和首次商业化，面向行业、企业提供公共技术</w:t>
      </w:r>
      <w:r>
        <w:rPr>
          <w:rFonts w:ascii="仿宋" w:hAnsi="仿宋" w:eastAsia="仿宋" w:cs="仿宋"/>
          <w:spacing w:val="11"/>
          <w:sz w:val="31"/>
          <w:szCs w:val="31"/>
        </w:rPr>
        <w:t>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务。 国家级和黑龙江省制造业创新中心分别由工信部、省工</w:t>
      </w:r>
      <w:r>
        <w:rPr>
          <w:rFonts w:ascii="仿宋" w:hAnsi="仿宋" w:eastAsia="仿宋" w:cs="仿宋"/>
          <w:spacing w:val="5"/>
          <w:sz w:val="31"/>
          <w:szCs w:val="31"/>
        </w:rPr>
        <w:t>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厅认定，被认定为国家级和省级制造业创新中心的企业，一</w:t>
      </w:r>
      <w:r>
        <w:rPr>
          <w:rFonts w:ascii="仿宋" w:hAnsi="仿宋" w:eastAsia="仿宋" w:cs="仿宋"/>
          <w:spacing w:val="11"/>
          <w:sz w:val="31"/>
          <w:szCs w:val="31"/>
        </w:rPr>
        <w:t>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公</w:t>
      </w:r>
      <w:r>
        <w:rPr>
          <w:rFonts w:ascii="仿宋" w:hAnsi="仿宋" w:eastAsia="仿宋" w:cs="仿宋"/>
          <w:spacing w:val="10"/>
          <w:sz w:val="31"/>
          <w:szCs w:val="31"/>
        </w:rPr>
        <w:t>平</w:t>
      </w:r>
      <w:r>
        <w:rPr>
          <w:rFonts w:ascii="仿宋" w:hAnsi="仿宋" w:eastAsia="仿宋" w:cs="仿宋"/>
          <w:spacing w:val="8"/>
          <w:sz w:val="31"/>
          <w:szCs w:val="31"/>
        </w:rPr>
        <w:t>、公正、公开地享受政策支持。</w:t>
      </w:r>
    </w:p>
    <w:p>
      <w:pPr>
        <w:spacing w:line="227" w:lineRule="auto"/>
        <w:ind w:left="30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二章  奖补标准</w:t>
      </w:r>
    </w:p>
    <w:p>
      <w:pPr>
        <w:spacing w:before="216" w:line="366" w:lineRule="auto"/>
        <w:ind w:left="7" w:right="71" w:firstLine="63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第三</w:t>
      </w:r>
      <w:r>
        <w:rPr>
          <w:rFonts w:ascii="黑体" w:hAnsi="黑体" w:eastAsia="黑体" w:cs="黑体"/>
          <w:spacing w:val="11"/>
          <w:sz w:val="31"/>
          <w:szCs w:val="31"/>
        </w:rPr>
        <w:t>条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对认定的省级制造业创新中心， 自认定年度起，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按每年购置科研仪器、设备、软件等费</w:t>
      </w:r>
      <w:r>
        <w:rPr>
          <w:rFonts w:ascii="仿宋" w:hAnsi="仿宋" w:eastAsia="仿宋" w:cs="仿宋"/>
          <w:sz w:val="31"/>
          <w:szCs w:val="31"/>
        </w:rPr>
        <w:t xml:space="preserve">用总和的 </w:t>
      </w:r>
      <w:r>
        <w:rPr>
          <w:rFonts w:ascii="Times New Roman" w:hAnsi="Times New Roman" w:eastAsia="Times New Roman" w:cs="Times New Roman"/>
          <w:sz w:val="31"/>
          <w:szCs w:val="31"/>
        </w:rPr>
        <w:t>30%</w:t>
      </w:r>
      <w:r>
        <w:rPr>
          <w:rFonts w:ascii="仿宋" w:hAnsi="仿宋" w:eastAsia="仿宋" w:cs="仿宋"/>
          <w:sz w:val="31"/>
          <w:szCs w:val="31"/>
        </w:rPr>
        <w:t>给予补助，</w:t>
      </w:r>
    </w:p>
    <w:p>
      <w:pPr>
        <w:sectPr>
          <w:footerReference r:id="rId63" w:type="default"/>
          <w:pgSz w:w="11906" w:h="16839"/>
          <w:pgMar w:top="1431" w:right="1433" w:bottom="1345" w:left="1593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356" w:lineRule="auto"/>
        <w:ind w:left="5" w:right="12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年最高不超过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万元，连续支持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6"/>
          <w:sz w:val="31"/>
          <w:szCs w:val="31"/>
        </w:rPr>
        <w:t>年。对认定为国家级制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造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创新中心的，给予一次性奖励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line="227" w:lineRule="auto"/>
        <w:ind w:left="30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三章  兑现程序</w:t>
      </w:r>
    </w:p>
    <w:p>
      <w:pPr>
        <w:spacing w:before="212" w:line="226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第四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省级制造业创新中心奖补政策按以下程序进行：</w:t>
      </w:r>
    </w:p>
    <w:p>
      <w:pPr>
        <w:spacing w:before="221" w:line="355" w:lineRule="auto"/>
        <w:ind w:left="10" w:right="12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省工信厅会同省财政厅发布政策兑现通知，明确具体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工作安排和有关要求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pacing w:line="356" w:lineRule="auto"/>
        <w:ind w:left="6" w:right="12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二)省工信厅会同省财政厅委托第三方机构根据创新中心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年</w:t>
      </w:r>
      <w:r>
        <w:rPr>
          <w:rFonts w:ascii="仿宋" w:hAnsi="仿宋" w:eastAsia="仿宋" w:cs="仿宋"/>
          <w:spacing w:val="20"/>
          <w:sz w:val="31"/>
          <w:szCs w:val="31"/>
        </w:rPr>
        <w:t>度</w:t>
      </w:r>
      <w:r>
        <w:rPr>
          <w:rFonts w:ascii="仿宋" w:hAnsi="仿宋" w:eastAsia="仿宋" w:cs="仿宋"/>
          <w:spacing w:val="12"/>
          <w:sz w:val="31"/>
          <w:szCs w:val="31"/>
        </w:rPr>
        <w:t>购置的科研仪器、设备及软件清单、合同发票、付款票据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凭证等费用情况进行审核，提出拟支持企业名单和补助额度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>
      <w:pPr>
        <w:spacing w:line="355" w:lineRule="auto"/>
        <w:ind w:left="5" w:right="22" w:firstLine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三 ) 拟支持名单在省工信厅网站向社</w:t>
      </w:r>
      <w:r>
        <w:rPr>
          <w:rFonts w:ascii="仿宋" w:hAnsi="仿宋" w:eastAsia="仿宋" w:cs="仿宋"/>
          <w:sz w:val="31"/>
          <w:szCs w:val="31"/>
        </w:rPr>
        <w:t xml:space="preserve">会公示，公示期为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个工作日。公示期满后，提请省工信厅党组会议审议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</w:p>
    <w:p>
      <w:pPr>
        <w:spacing w:line="355" w:lineRule="auto"/>
        <w:ind w:left="5" w:firstLine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四 ) 审议通过后，省工</w:t>
      </w:r>
      <w:r>
        <w:rPr>
          <w:rFonts w:ascii="仿宋" w:hAnsi="仿宋" w:eastAsia="仿宋" w:cs="仿宋"/>
          <w:spacing w:val="1"/>
          <w:sz w:val="31"/>
          <w:szCs w:val="31"/>
        </w:rPr>
        <w:t>信厅会同省财政厅向省政府呈报资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金拨付请示。省政府批准后，由省财政厅按照</w:t>
      </w:r>
      <w:r>
        <w:rPr>
          <w:rFonts w:ascii="仿宋" w:hAnsi="仿宋" w:eastAsia="仿宋" w:cs="仿宋"/>
          <w:spacing w:val="1"/>
          <w:sz w:val="31"/>
          <w:szCs w:val="31"/>
        </w:rPr>
        <w:t>规定程序拨付奖补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资金，同步分解下达经省工信厅确认的绩效考</w:t>
      </w:r>
      <w:r>
        <w:rPr>
          <w:rFonts w:ascii="仿宋" w:hAnsi="仿宋" w:eastAsia="仿宋" w:cs="仿宋"/>
          <w:spacing w:val="1"/>
          <w:sz w:val="31"/>
          <w:szCs w:val="31"/>
        </w:rPr>
        <w:t>核指标。各市县财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政部</w:t>
      </w:r>
      <w:r>
        <w:rPr>
          <w:rFonts w:ascii="仿宋" w:hAnsi="仿宋" w:eastAsia="仿宋" w:cs="仿宋"/>
          <w:spacing w:val="-2"/>
          <w:sz w:val="31"/>
          <w:szCs w:val="31"/>
        </w:rPr>
        <w:t>门应会同同级工信部门按规定时限和要求拨付奖补资金。</w:t>
      </w:r>
    </w:p>
    <w:p>
      <w:pPr>
        <w:spacing w:before="5" w:line="358" w:lineRule="auto"/>
        <w:ind w:right="24" w:firstLine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第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12"/>
          <w:sz w:val="31"/>
          <w:szCs w:val="31"/>
        </w:rPr>
        <w:t>对升级为国家级制造业创新中心的，原则上无需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提供申报材料。按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“</w:t>
      </w:r>
      <w:r>
        <w:rPr>
          <w:rFonts w:ascii="仿宋" w:hAnsi="仿宋" w:eastAsia="仿宋" w:cs="仿宋"/>
          <w:spacing w:val="19"/>
          <w:sz w:val="31"/>
          <w:szCs w:val="31"/>
        </w:rPr>
        <w:t>免申即享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”</w:t>
      </w:r>
      <w:r>
        <w:rPr>
          <w:rFonts w:ascii="仿宋" w:hAnsi="仿宋" w:eastAsia="仿宋" w:cs="仿宋"/>
          <w:spacing w:val="19"/>
          <w:sz w:val="31"/>
          <w:szCs w:val="31"/>
        </w:rPr>
        <w:t>原则， 由省工信厅依据工信</w:t>
      </w:r>
      <w:r>
        <w:rPr>
          <w:rFonts w:ascii="仿宋" w:hAnsi="仿宋" w:eastAsia="仿宋" w:cs="仿宋"/>
          <w:spacing w:val="15"/>
          <w:sz w:val="31"/>
          <w:szCs w:val="31"/>
        </w:rPr>
        <w:t>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批复确定奖励名单，会同省财政厅向省政府联合呈报资金</w:t>
      </w:r>
      <w:r>
        <w:rPr>
          <w:rFonts w:ascii="仿宋" w:hAnsi="仿宋" w:eastAsia="仿宋" w:cs="仿宋"/>
          <w:spacing w:val="24"/>
          <w:sz w:val="31"/>
          <w:szCs w:val="31"/>
        </w:rPr>
        <w:t>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付</w:t>
      </w:r>
      <w:r>
        <w:rPr>
          <w:rFonts w:ascii="仿宋" w:hAnsi="仿宋" w:eastAsia="仿宋" w:cs="仿宋"/>
          <w:spacing w:val="12"/>
          <w:sz w:val="31"/>
          <w:szCs w:val="31"/>
        </w:rPr>
        <w:t>请示。 省政府批准后， 由省财政厅按照规定程序拨付奖励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资</w:t>
      </w:r>
      <w:r>
        <w:rPr>
          <w:rFonts w:ascii="仿宋" w:hAnsi="仿宋" w:eastAsia="仿宋" w:cs="仿宋"/>
          <w:spacing w:val="18"/>
          <w:sz w:val="31"/>
          <w:szCs w:val="31"/>
        </w:rPr>
        <w:t>金， 同步分解下达经省工信厅确认的绩效考核指标。各市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县财政部门应会同同级工信部门按规定时限和要求拨付奖</w:t>
      </w:r>
      <w:r>
        <w:rPr>
          <w:rFonts w:ascii="仿宋" w:hAnsi="仿宋" w:eastAsia="仿宋" w:cs="仿宋"/>
          <w:spacing w:val="24"/>
          <w:sz w:val="31"/>
          <w:szCs w:val="31"/>
        </w:rPr>
        <w:t>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资</w:t>
      </w:r>
      <w:r>
        <w:rPr>
          <w:rFonts w:ascii="仿宋" w:hAnsi="仿宋" w:eastAsia="仿宋" w:cs="仿宋"/>
          <w:spacing w:val="2"/>
          <w:sz w:val="31"/>
          <w:szCs w:val="31"/>
        </w:rPr>
        <w:t>金。</w:t>
      </w:r>
    </w:p>
    <w:p>
      <w:pPr>
        <w:sectPr>
          <w:footerReference r:id="rId64" w:type="default"/>
          <w:pgSz w:w="11906" w:h="16839"/>
          <w:pgMar w:top="1431" w:right="1576" w:bottom="1345" w:left="1596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226" w:lineRule="auto"/>
        <w:ind w:left="30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 监督管理</w:t>
      </w:r>
    </w:p>
    <w:p>
      <w:pPr>
        <w:spacing w:before="216" w:line="356" w:lineRule="auto"/>
        <w:ind w:left="53" w:right="83" w:firstLine="59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第六</w:t>
      </w:r>
      <w:r>
        <w:rPr>
          <w:rFonts w:ascii="黑体" w:hAnsi="黑体" w:eastAsia="黑体" w:cs="黑体"/>
          <w:spacing w:val="10"/>
          <w:sz w:val="31"/>
          <w:szCs w:val="31"/>
        </w:rPr>
        <w:t>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申报单位、省级主管部门、财政部门等应分别履行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以下相</w:t>
      </w:r>
      <w:r>
        <w:rPr>
          <w:rFonts w:ascii="仿宋" w:hAnsi="仿宋" w:eastAsia="仿宋" w:cs="仿宋"/>
          <w:sz w:val="31"/>
          <w:szCs w:val="31"/>
        </w:rPr>
        <w:t>应职责：</w:t>
      </w:r>
    </w:p>
    <w:p>
      <w:pPr>
        <w:spacing w:before="4" w:line="355" w:lineRule="auto"/>
        <w:ind w:left="14" w:right="83" w:firstLine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申报单位应对其提交申报材料的真实性、准确性、完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整性、</w:t>
      </w:r>
      <w:r>
        <w:rPr>
          <w:rFonts w:ascii="仿宋" w:hAnsi="仿宋" w:eastAsia="仿宋" w:cs="仿宋"/>
          <w:spacing w:val="8"/>
          <w:sz w:val="31"/>
          <w:szCs w:val="31"/>
        </w:rPr>
        <w:t>规</w:t>
      </w:r>
      <w:r>
        <w:rPr>
          <w:rFonts w:ascii="仿宋" w:hAnsi="仿宋" w:eastAsia="仿宋" w:cs="仿宋"/>
          <w:spacing w:val="6"/>
          <w:sz w:val="31"/>
          <w:szCs w:val="31"/>
        </w:rPr>
        <w:t>范性负责并承担申报主体责任， 自觉接受并积极配合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省</w:t>
      </w:r>
      <w:r>
        <w:rPr>
          <w:rFonts w:ascii="仿宋" w:hAnsi="仿宋" w:eastAsia="仿宋" w:cs="仿宋"/>
          <w:spacing w:val="10"/>
          <w:sz w:val="31"/>
          <w:szCs w:val="31"/>
        </w:rPr>
        <w:t>级</w:t>
      </w:r>
      <w:r>
        <w:rPr>
          <w:rFonts w:ascii="仿宋" w:hAnsi="仿宋" w:eastAsia="仿宋" w:cs="仿宋"/>
          <w:spacing w:val="8"/>
          <w:sz w:val="31"/>
          <w:szCs w:val="31"/>
        </w:rPr>
        <w:t>主管部门及相关责任部门的监督管理。</w:t>
      </w:r>
    </w:p>
    <w:p>
      <w:pPr>
        <w:spacing w:line="355" w:lineRule="auto"/>
        <w:ind w:left="19" w:right="83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省工信厅牵头负责政策兑现的组织实施，省财政厅负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责统筹做好政策资金保障和分解下达。</w:t>
      </w:r>
    </w:p>
    <w:p>
      <w:pPr>
        <w:spacing w:before="2" w:line="355" w:lineRule="auto"/>
        <w:ind w:left="17" w:right="81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 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)参与评审的第三方机构等应对评审结果负责并承担相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>的法律责任。</w:t>
      </w:r>
    </w:p>
    <w:p>
      <w:pPr>
        <w:spacing w:before="1" w:line="355" w:lineRule="auto"/>
        <w:ind w:left="3" w:firstLine="4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四 </w:t>
      </w:r>
      <w:r>
        <w:rPr>
          <w:rFonts w:ascii="仿宋" w:hAnsi="仿宋" w:eastAsia="仿宋" w:cs="仿宋"/>
          <w:spacing w:val="1"/>
          <w:sz w:val="31"/>
          <w:szCs w:val="31"/>
        </w:rPr>
        <w:t>) 任何单位和个人不得以任何理由截留、挤占或挪用专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资金。 申报单位提供的材料应当客观、真实、准确，对以提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供虚假材</w:t>
      </w:r>
      <w:r>
        <w:rPr>
          <w:rFonts w:ascii="仿宋" w:hAnsi="仿宋" w:eastAsia="仿宋" w:cs="仿宋"/>
          <w:spacing w:val="4"/>
          <w:sz w:val="31"/>
          <w:szCs w:val="31"/>
        </w:rPr>
        <w:t>料、虚报指标等行为获取财政扶持资金的，一经发现，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取</w:t>
      </w:r>
      <w:r>
        <w:rPr>
          <w:rFonts w:ascii="仿宋" w:hAnsi="仿宋" w:eastAsia="仿宋" w:cs="仿宋"/>
          <w:spacing w:val="13"/>
          <w:sz w:val="31"/>
          <w:szCs w:val="31"/>
        </w:rPr>
        <w:t>消申报资格，追回专项资金，并将依据有关法律、法规追究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申</w:t>
      </w:r>
      <w:r>
        <w:rPr>
          <w:rFonts w:ascii="仿宋" w:hAnsi="仿宋" w:eastAsia="仿宋" w:cs="仿宋"/>
          <w:spacing w:val="8"/>
          <w:sz w:val="31"/>
          <w:szCs w:val="31"/>
        </w:rPr>
        <w:t>报单位及相关人员责任。</w:t>
      </w:r>
    </w:p>
    <w:p>
      <w:pPr>
        <w:spacing w:before="12" w:line="357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第七</w:t>
      </w:r>
      <w:r>
        <w:rPr>
          <w:rFonts w:ascii="黑体" w:hAnsi="黑体" w:eastAsia="黑体" w:cs="黑体"/>
          <w:spacing w:val="7"/>
          <w:sz w:val="31"/>
          <w:szCs w:val="31"/>
        </w:rPr>
        <w:t>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严格落实《中共黑龙江省委 黑龙江省人民政府关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于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标管理办法》。按照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的原则，由省</w:t>
      </w:r>
      <w:r>
        <w:rPr>
          <w:rFonts w:ascii="仿宋" w:hAnsi="仿宋" w:eastAsia="仿宋" w:cs="仿宋"/>
          <w:spacing w:val="1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信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效管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告年度绩效</w:t>
      </w:r>
      <w:r>
        <w:rPr>
          <w:rFonts w:ascii="仿宋" w:hAnsi="仿宋" w:eastAsia="仿宋" w:cs="仿宋"/>
          <w:spacing w:val="4"/>
          <w:sz w:val="31"/>
          <w:szCs w:val="31"/>
        </w:rPr>
        <w:t>自评价报告；省级财政部门负责组织预算绩效管理，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指</w:t>
      </w:r>
      <w:r>
        <w:rPr>
          <w:rFonts w:ascii="仿宋" w:hAnsi="仿宋" w:eastAsia="仿宋" w:cs="仿宋"/>
          <w:spacing w:val="13"/>
          <w:sz w:val="31"/>
          <w:szCs w:val="31"/>
        </w:rPr>
        <w:t>导编制、审核绩效目标，会同省级工信部门按照工作需求开</w:t>
      </w:r>
    </w:p>
    <w:p>
      <w:pPr>
        <w:sectPr>
          <w:footerReference r:id="rId65" w:type="default"/>
          <w:pgSz w:w="11906" w:h="16839"/>
          <w:pgMar w:top="1431" w:right="1504" w:bottom="1345" w:left="1588" w:header="0" w:footer="1071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355" w:lineRule="auto"/>
        <w:ind w:right="68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9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0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line="227" w:lineRule="auto"/>
        <w:ind w:left="32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五章  附  则</w:t>
      </w:r>
    </w:p>
    <w:p>
      <w:pPr>
        <w:spacing w:before="215"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八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本细则由省工信厅、省财政厅负责解释。</w:t>
      </w:r>
    </w:p>
    <w:p>
      <w:pPr>
        <w:spacing w:before="219" w:line="360" w:lineRule="auto"/>
        <w:ind w:left="8"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九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本细则自发布之日起施行，期间如有变化，将按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规定作出</w:t>
      </w:r>
      <w:r>
        <w:rPr>
          <w:rFonts w:ascii="仿宋" w:hAnsi="仿宋" w:eastAsia="仿宋" w:cs="仿宋"/>
          <w:spacing w:val="5"/>
          <w:sz w:val="31"/>
          <w:szCs w:val="31"/>
        </w:rPr>
        <w:t>调</w:t>
      </w:r>
      <w:r>
        <w:rPr>
          <w:rFonts w:ascii="仿宋" w:hAnsi="仿宋" w:eastAsia="仿宋" w:cs="仿宋"/>
          <w:spacing w:val="4"/>
          <w:sz w:val="31"/>
          <w:szCs w:val="31"/>
        </w:rPr>
        <w:t>整。现行政策与本细则不一致的，按照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就高不重复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原</w:t>
      </w:r>
      <w:r>
        <w:rPr>
          <w:rFonts w:ascii="仿宋" w:hAnsi="仿宋" w:eastAsia="仿宋" w:cs="仿宋"/>
          <w:spacing w:val="7"/>
          <w:sz w:val="31"/>
          <w:szCs w:val="31"/>
        </w:rPr>
        <w:t>则执行，另有规定的除外。</w:t>
      </w:r>
    </w:p>
    <w:p>
      <w:pPr>
        <w:sectPr>
          <w:footerReference r:id="rId66" w:type="default"/>
          <w:pgSz w:w="11906" w:h="16839"/>
          <w:pgMar w:top="1431" w:right="1519" w:bottom="1345" w:left="1598" w:header="0" w:footer="107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0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 12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4" w:line="249" w:lineRule="auto"/>
        <w:ind w:left="3493" w:right="1381" w:hanging="21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黑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龙江省企业技术中心奖励政策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实施细则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1" w:line="227" w:lineRule="auto"/>
        <w:ind w:left="32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 则</w:t>
      </w:r>
    </w:p>
    <w:p>
      <w:pPr>
        <w:spacing w:before="210" w:line="356" w:lineRule="auto"/>
        <w:ind w:left="19" w:right="92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为支持省企业技术中心建设，强化企业技术创新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主</w:t>
      </w:r>
      <w:r>
        <w:rPr>
          <w:rFonts w:ascii="仿宋" w:hAnsi="仿宋" w:eastAsia="仿宋" w:cs="仿宋"/>
          <w:spacing w:val="14"/>
          <w:sz w:val="31"/>
          <w:szCs w:val="31"/>
        </w:rPr>
        <w:t>体</w:t>
      </w:r>
      <w:r>
        <w:rPr>
          <w:rFonts w:ascii="仿宋" w:hAnsi="仿宋" w:eastAsia="仿宋" w:cs="仿宋"/>
          <w:spacing w:val="12"/>
          <w:sz w:val="31"/>
          <w:szCs w:val="31"/>
        </w:rPr>
        <w:t>地位，提升企业技术创新能力，依据《新时代龙江人才振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兴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-6"/>
          <w:sz w:val="31"/>
          <w:szCs w:val="31"/>
        </w:rPr>
        <w:t>条</w:t>
      </w:r>
      <w:r>
        <w:rPr>
          <w:rFonts w:ascii="仿宋" w:hAnsi="仿宋" w:eastAsia="仿宋" w:cs="仿宋"/>
          <w:spacing w:val="-4"/>
          <w:sz w:val="31"/>
          <w:szCs w:val="31"/>
        </w:rPr>
        <w:t>》</w:t>
      </w:r>
      <w:r>
        <w:rPr>
          <w:rFonts w:ascii="仿宋" w:hAnsi="仿宋" w:eastAsia="仿宋" w:cs="仿宋"/>
          <w:spacing w:val="-3"/>
          <w:sz w:val="31"/>
          <w:szCs w:val="31"/>
        </w:rPr>
        <w:t>(黑办发〔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2022</w:t>
      </w:r>
      <w:r>
        <w:rPr>
          <w:rFonts w:ascii="仿宋" w:hAnsi="仿宋" w:eastAsia="仿宋" w:cs="仿宋"/>
          <w:spacing w:val="-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27 </w:t>
      </w:r>
      <w:r>
        <w:rPr>
          <w:rFonts w:ascii="仿宋" w:hAnsi="仿宋" w:eastAsia="仿宋" w:cs="仿宋"/>
          <w:spacing w:val="-3"/>
          <w:sz w:val="31"/>
          <w:szCs w:val="31"/>
        </w:rPr>
        <w:t>号 )、《黑龙江省人民政府办公厅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关于印</w:t>
      </w:r>
      <w:r>
        <w:rPr>
          <w:rFonts w:ascii="仿宋" w:hAnsi="仿宋" w:eastAsia="仿宋" w:cs="仿宋"/>
          <w:spacing w:val="6"/>
          <w:sz w:val="31"/>
          <w:szCs w:val="31"/>
        </w:rPr>
        <w:t>发黑龙江省推动工业振兴若干政策措施的通知》(黑政办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规〔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2022</w:t>
      </w:r>
      <w:r>
        <w:rPr>
          <w:rFonts w:ascii="仿宋" w:hAnsi="仿宋" w:eastAsia="仿宋" w:cs="仿宋"/>
          <w:spacing w:val="-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1"/>
          <w:sz w:val="31"/>
          <w:szCs w:val="31"/>
        </w:rPr>
        <w:t>号 ) 等，制定本细则。</w:t>
      </w:r>
    </w:p>
    <w:p>
      <w:pPr>
        <w:spacing w:before="6" w:line="355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省企业技术中心是指企业根据市场竞争需要设立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技术研发与创新机构。负责制定企业技术创新规划，开展技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术</w:t>
      </w:r>
      <w:r>
        <w:rPr>
          <w:rFonts w:ascii="仿宋" w:hAnsi="仿宋" w:eastAsia="仿宋" w:cs="仿宋"/>
          <w:spacing w:val="13"/>
          <w:sz w:val="31"/>
          <w:szCs w:val="31"/>
        </w:rPr>
        <w:t>研究和产品开发，培养和集聚创新人才，创造、运用、保护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知</w:t>
      </w:r>
      <w:r>
        <w:rPr>
          <w:rFonts w:ascii="仿宋" w:hAnsi="仿宋" w:eastAsia="仿宋" w:cs="仿宋"/>
          <w:spacing w:val="13"/>
          <w:sz w:val="31"/>
          <w:szCs w:val="31"/>
        </w:rPr>
        <w:t>识产权，开展产学研用协同创新等。省企业技术中心由省工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信</w:t>
      </w:r>
      <w:r>
        <w:rPr>
          <w:rFonts w:ascii="仿宋" w:hAnsi="仿宋" w:eastAsia="仿宋" w:cs="仿宋"/>
          <w:spacing w:val="5"/>
          <w:sz w:val="31"/>
          <w:szCs w:val="31"/>
        </w:rPr>
        <w:t>厅认定。被认定为省企业技术中心的企业，一律公平、公正、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公</w:t>
      </w:r>
      <w:r>
        <w:rPr>
          <w:rFonts w:ascii="仿宋" w:hAnsi="仿宋" w:eastAsia="仿宋" w:cs="仿宋"/>
          <w:spacing w:val="8"/>
          <w:sz w:val="31"/>
          <w:szCs w:val="31"/>
        </w:rPr>
        <w:t>开地享受政策支持。</w:t>
      </w:r>
    </w:p>
    <w:p>
      <w:pPr>
        <w:spacing w:line="227" w:lineRule="auto"/>
        <w:ind w:left="30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二章  奖励标准</w:t>
      </w:r>
    </w:p>
    <w:p>
      <w:pPr>
        <w:spacing w:before="217" w:line="355" w:lineRule="auto"/>
        <w:ind w:left="47" w:right="95" w:firstLine="60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</w:t>
      </w:r>
      <w:r>
        <w:rPr>
          <w:rFonts w:ascii="黑体" w:hAnsi="黑体" w:eastAsia="黑体" w:cs="黑体"/>
          <w:spacing w:val="19"/>
          <w:sz w:val="31"/>
          <w:szCs w:val="31"/>
        </w:rPr>
        <w:t>三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1"/>
          <w:sz w:val="31"/>
          <w:szCs w:val="31"/>
        </w:rPr>
        <w:t>对新认定 (不含撤销后重新认定) 的省企业技术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中心一次性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奖励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line="227" w:lineRule="auto"/>
        <w:ind w:left="30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三章  兑现程序</w:t>
      </w:r>
    </w:p>
    <w:p>
      <w:pPr>
        <w:spacing w:before="216" w:line="226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13"/>
          <w:sz w:val="31"/>
          <w:szCs w:val="31"/>
        </w:rPr>
        <w:t>省工信厅会同省财政厅按照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免申即享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原则每年</w:t>
      </w:r>
    </w:p>
    <w:p>
      <w:pPr>
        <w:sectPr>
          <w:footerReference r:id="rId67" w:type="default"/>
          <w:pgSz w:w="11906" w:h="16839"/>
          <w:pgMar w:top="1431" w:right="1493" w:bottom="1345" w:left="158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01" w:line="356" w:lineRule="auto"/>
        <w:ind w:left="57" w:right="96" w:hanging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集</w:t>
      </w:r>
      <w:r>
        <w:rPr>
          <w:rFonts w:ascii="仿宋" w:hAnsi="仿宋" w:eastAsia="仿宋" w:cs="仿宋"/>
          <w:spacing w:val="18"/>
          <w:sz w:val="31"/>
          <w:szCs w:val="31"/>
        </w:rPr>
        <w:t>中</w:t>
      </w:r>
      <w:r>
        <w:rPr>
          <w:rFonts w:ascii="仿宋" w:hAnsi="仿宋" w:eastAsia="仿宋" w:cs="仿宋"/>
          <w:spacing w:val="12"/>
          <w:sz w:val="31"/>
          <w:szCs w:val="31"/>
        </w:rPr>
        <w:t>进行省企业技术中心奖励政策兑现，原则上无需企业提交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申</w:t>
      </w:r>
      <w:r>
        <w:rPr>
          <w:rFonts w:ascii="仿宋" w:hAnsi="仿宋" w:eastAsia="仿宋" w:cs="仿宋"/>
          <w:spacing w:val="-4"/>
          <w:sz w:val="31"/>
          <w:szCs w:val="31"/>
        </w:rPr>
        <w:t>报材料。</w:t>
      </w:r>
    </w:p>
    <w:p>
      <w:pPr>
        <w:spacing w:before="2" w:line="355" w:lineRule="auto"/>
        <w:ind w:left="17" w:right="94" w:firstLine="46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 xml:space="preserve">( 一 </w:t>
      </w:r>
      <w:r>
        <w:rPr>
          <w:rFonts w:ascii="楷体" w:hAnsi="楷体" w:eastAsia="楷体" w:cs="楷体"/>
          <w:spacing w:val="1"/>
          <w:sz w:val="31"/>
          <w:szCs w:val="31"/>
        </w:rPr>
        <w:t>) 确认名单。</w:t>
      </w:r>
      <w:r>
        <w:rPr>
          <w:rFonts w:ascii="仿宋" w:hAnsi="仿宋" w:eastAsia="仿宋" w:cs="仿宋"/>
          <w:spacing w:val="1"/>
          <w:sz w:val="31"/>
          <w:szCs w:val="31"/>
        </w:rPr>
        <w:t>省工信厅根据省企业技术中心认定结果提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出拟奖励名单，并在省工信厅网站公示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个工作日。公示期</w:t>
      </w:r>
      <w:r>
        <w:rPr>
          <w:rFonts w:ascii="仿宋" w:hAnsi="仿宋" w:eastAsia="仿宋" w:cs="仿宋"/>
          <w:spacing w:val="8"/>
          <w:sz w:val="31"/>
          <w:szCs w:val="31"/>
        </w:rPr>
        <w:t>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有</w:t>
      </w:r>
      <w:r>
        <w:rPr>
          <w:rFonts w:ascii="仿宋" w:hAnsi="仿宋" w:eastAsia="仿宋" w:cs="仿宋"/>
          <w:spacing w:val="7"/>
          <w:sz w:val="31"/>
          <w:szCs w:val="31"/>
        </w:rPr>
        <w:t>异议的，及时核实处理。</w:t>
      </w:r>
    </w:p>
    <w:p>
      <w:pPr>
        <w:spacing w:line="355" w:lineRule="auto"/>
        <w:ind w:left="30" w:firstLine="45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(二)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请示报批。</w:t>
      </w:r>
      <w:r>
        <w:rPr>
          <w:rFonts w:ascii="仿宋" w:hAnsi="仿宋" w:eastAsia="仿宋" w:cs="仿宋"/>
          <w:spacing w:val="4"/>
          <w:sz w:val="31"/>
          <w:szCs w:val="31"/>
        </w:rPr>
        <w:t>公示无异议后，提报省工信厅党组会审议。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审议通</w:t>
      </w:r>
      <w:r>
        <w:rPr>
          <w:rFonts w:ascii="仿宋" w:hAnsi="仿宋" w:eastAsia="仿宋" w:cs="仿宋"/>
          <w:spacing w:val="-11"/>
          <w:sz w:val="31"/>
          <w:szCs w:val="31"/>
        </w:rPr>
        <w:t>过</w:t>
      </w:r>
      <w:r>
        <w:rPr>
          <w:rFonts w:ascii="仿宋" w:hAnsi="仿宋" w:eastAsia="仿宋" w:cs="仿宋"/>
          <w:spacing w:val="-6"/>
          <w:sz w:val="31"/>
          <w:szCs w:val="31"/>
        </w:rPr>
        <w:t>后，省工信厅会同省财政厅向省政府呈报资金拨付请示。</w:t>
      </w:r>
    </w:p>
    <w:p>
      <w:pPr>
        <w:spacing w:before="2" w:line="355" w:lineRule="auto"/>
        <w:ind w:left="7" w:right="94" w:firstLine="47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 xml:space="preserve">( 三 </w:t>
      </w:r>
      <w:r>
        <w:rPr>
          <w:rFonts w:ascii="楷体" w:hAnsi="楷体" w:eastAsia="楷体" w:cs="楷体"/>
          <w:spacing w:val="1"/>
          <w:sz w:val="31"/>
          <w:szCs w:val="31"/>
        </w:rPr>
        <w:t>) 资金拨付。</w:t>
      </w:r>
      <w:r>
        <w:rPr>
          <w:rFonts w:ascii="仿宋" w:hAnsi="仿宋" w:eastAsia="仿宋" w:cs="仿宋"/>
          <w:spacing w:val="1"/>
          <w:sz w:val="31"/>
          <w:szCs w:val="31"/>
        </w:rPr>
        <w:t>经省政府批准后，由省财政厅按照规定程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序拨付奖励资金， 同步分解下达经省工信厅确认的绩效考核指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标。各市县财政部门应会同同级主管部门按规定时限和要求拨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付</w:t>
      </w:r>
      <w:r>
        <w:rPr>
          <w:rFonts w:ascii="仿宋" w:hAnsi="仿宋" w:eastAsia="仿宋" w:cs="仿宋"/>
          <w:spacing w:val="6"/>
          <w:sz w:val="31"/>
          <w:szCs w:val="31"/>
        </w:rPr>
        <w:t>奖补资金。</w:t>
      </w:r>
    </w:p>
    <w:p>
      <w:pPr>
        <w:spacing w:line="226" w:lineRule="auto"/>
        <w:ind w:left="30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 监督管理</w:t>
      </w:r>
    </w:p>
    <w:p>
      <w:pPr>
        <w:spacing w:before="214" w:line="356" w:lineRule="auto"/>
        <w:ind w:left="9" w:right="96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五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任何单位和个人不得以任何理由截留、挤占或挪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用专项资金。对以虚假行为获取财政扶持资金的，一经发现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取消奖励资格，追回专项资金，并将依据有关法律、法规追</w:t>
      </w:r>
      <w:r>
        <w:rPr>
          <w:rFonts w:ascii="仿宋" w:hAnsi="仿宋" w:eastAsia="仿宋" w:cs="仿宋"/>
          <w:spacing w:val="10"/>
          <w:sz w:val="31"/>
          <w:szCs w:val="31"/>
        </w:rPr>
        <w:t>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申报单位及相关人员责任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5" w:line="358" w:lineRule="auto"/>
        <w:ind w:right="12"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第六</w:t>
      </w:r>
      <w:r>
        <w:rPr>
          <w:rFonts w:ascii="黑体" w:hAnsi="黑体" w:eastAsia="黑体" w:cs="黑体"/>
          <w:spacing w:val="7"/>
          <w:sz w:val="31"/>
          <w:szCs w:val="31"/>
        </w:rPr>
        <w:t>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严格落实《中共黑龙江省委 黑龙江省人民政府关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于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标管理办法》。按照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的原则，由省</w:t>
      </w:r>
      <w:r>
        <w:rPr>
          <w:rFonts w:ascii="仿宋" w:hAnsi="仿宋" w:eastAsia="仿宋" w:cs="仿宋"/>
          <w:spacing w:val="1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信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效管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告年度绩效</w:t>
      </w:r>
      <w:r>
        <w:rPr>
          <w:rFonts w:ascii="仿宋" w:hAnsi="仿宋" w:eastAsia="仿宋" w:cs="仿宋"/>
          <w:spacing w:val="4"/>
          <w:sz w:val="31"/>
          <w:szCs w:val="31"/>
        </w:rPr>
        <w:t>自评价报告；省级财政部门负责组织预算绩效管理，</w:t>
      </w:r>
    </w:p>
    <w:p>
      <w:pPr>
        <w:sectPr>
          <w:footerReference r:id="rId68" w:type="default"/>
          <w:pgSz w:w="11906" w:h="16839"/>
          <w:pgMar w:top="1431" w:right="1492" w:bottom="1345" w:left="1588" w:header="0" w:footer="1071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355" w:lineRule="auto"/>
        <w:ind w:right="68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指</w:t>
      </w:r>
      <w:r>
        <w:rPr>
          <w:rFonts w:ascii="仿宋" w:hAnsi="仿宋" w:eastAsia="仿宋" w:cs="仿宋"/>
          <w:spacing w:val="20"/>
          <w:sz w:val="31"/>
          <w:szCs w:val="31"/>
        </w:rPr>
        <w:t>导</w:t>
      </w:r>
      <w:r>
        <w:rPr>
          <w:rFonts w:ascii="仿宋" w:hAnsi="仿宋" w:eastAsia="仿宋" w:cs="仿宋"/>
          <w:spacing w:val="12"/>
          <w:sz w:val="31"/>
          <w:szCs w:val="31"/>
        </w:rPr>
        <w:t>编制、审核绩效目标，会同省级工信部门按照工作需求开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展重点评价，形成年度重点评价报告；市县工信部门负责对</w:t>
      </w:r>
      <w:r>
        <w:rPr>
          <w:rFonts w:ascii="仿宋" w:hAnsi="仿宋" w:eastAsia="仿宋" w:cs="仿宋"/>
          <w:spacing w:val="10"/>
          <w:sz w:val="31"/>
          <w:szCs w:val="31"/>
        </w:rPr>
        <w:t>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绩效目标做好绩效评价工作，根据省级主管部门要求报送绩</w:t>
      </w:r>
      <w:r>
        <w:rPr>
          <w:rFonts w:ascii="仿宋" w:hAnsi="仿宋" w:eastAsia="仿宋" w:cs="仿宋"/>
          <w:spacing w:val="10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line="227" w:lineRule="auto"/>
        <w:ind w:left="32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五章  附  则</w:t>
      </w:r>
    </w:p>
    <w:p>
      <w:pPr>
        <w:spacing w:before="215"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本细则由省工信厅、省财政厅负责解释。</w:t>
      </w:r>
    </w:p>
    <w:p>
      <w:pPr>
        <w:spacing w:before="216" w:line="360" w:lineRule="auto"/>
        <w:ind w:left="1" w:firstLine="63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八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本细则自发布之日起施行，期间如有变化，将按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规定作出调整。现行政策与本细则不一致的，按照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就高不重复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13"/>
          <w:sz w:val="31"/>
          <w:szCs w:val="31"/>
        </w:rPr>
        <w:t>原则执行，另有规定的除外。原《黑龙江省企业技术中心认</w:t>
      </w:r>
      <w:r>
        <w:rPr>
          <w:rFonts w:ascii="仿宋" w:hAnsi="仿宋" w:eastAsia="仿宋" w:cs="仿宋"/>
          <w:spacing w:val="9"/>
          <w:sz w:val="31"/>
          <w:szCs w:val="31"/>
        </w:rPr>
        <w:t>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管理实施细则》(黑工信科</w:t>
      </w:r>
      <w:r>
        <w:rPr>
          <w:rFonts w:ascii="仿宋" w:hAnsi="仿宋" w:eastAsia="仿宋" w:cs="仿宋"/>
          <w:spacing w:val="2"/>
          <w:sz w:val="31"/>
          <w:szCs w:val="31"/>
        </w:rPr>
        <w:t>规联发〔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2018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号 ) 同时废止。</w:t>
      </w:r>
    </w:p>
    <w:p>
      <w:pPr>
        <w:sectPr>
          <w:footerReference r:id="rId69" w:type="default"/>
          <w:pgSz w:w="11906" w:h="16839"/>
          <w:pgMar w:top="1431" w:right="1519" w:bottom="1345" w:left="159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 13</w:t>
      </w:r>
    </w:p>
    <w:p>
      <w:pPr>
        <w:spacing w:line="339" w:lineRule="auto"/>
        <w:rPr>
          <w:rFonts w:ascii="Arial"/>
          <w:sz w:val="21"/>
        </w:rPr>
      </w:pPr>
    </w:p>
    <w:p>
      <w:pPr>
        <w:spacing w:before="185" w:line="215" w:lineRule="auto"/>
        <w:ind w:left="64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黑龙江省重点新产品奖励政策实施细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则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1" w:line="227" w:lineRule="auto"/>
        <w:ind w:left="32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 则</w:t>
      </w:r>
    </w:p>
    <w:p>
      <w:pPr>
        <w:spacing w:before="213" w:line="356" w:lineRule="auto"/>
        <w:ind w:left="12" w:right="83" w:firstLine="63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为鼓励和支持企业研制开发重点新产品，提高产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品供给质量和经济效益，助力企业开拓市场，依据《黑龙江</w:t>
      </w:r>
      <w:r>
        <w:rPr>
          <w:rFonts w:ascii="仿宋" w:hAnsi="仿宋" w:eastAsia="仿宋" w:cs="仿宋"/>
          <w:spacing w:val="7"/>
          <w:sz w:val="31"/>
          <w:szCs w:val="31"/>
        </w:rPr>
        <w:t>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人民政府办公厅关于印发黑龙江省推动工业振兴若干政策措</w:t>
      </w:r>
      <w:r>
        <w:rPr>
          <w:rFonts w:ascii="仿宋" w:hAnsi="仿宋" w:eastAsia="仿宋" w:cs="仿宋"/>
          <w:spacing w:val="7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的通知》(黑政办规〔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2022</w:t>
      </w:r>
      <w:r>
        <w:rPr>
          <w:rFonts w:ascii="仿宋" w:hAnsi="仿宋" w:eastAsia="仿宋" w:cs="仿宋"/>
          <w:spacing w:val="2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2"/>
          <w:sz w:val="31"/>
          <w:szCs w:val="31"/>
        </w:rPr>
        <w:t>号 ) 等，制定本</w:t>
      </w:r>
      <w:r>
        <w:rPr>
          <w:rFonts w:ascii="仿宋" w:hAnsi="仿宋" w:eastAsia="仿宋" w:cs="仿宋"/>
          <w:spacing w:val="1"/>
          <w:sz w:val="31"/>
          <w:szCs w:val="31"/>
        </w:rPr>
        <w:t>细</w:t>
      </w:r>
      <w:r>
        <w:rPr>
          <w:rFonts w:ascii="仿宋" w:hAnsi="仿宋" w:eastAsia="仿宋" w:cs="仿宋"/>
          <w:sz w:val="31"/>
          <w:szCs w:val="31"/>
        </w:rPr>
        <w:t>则。</w:t>
      </w:r>
    </w:p>
    <w:p>
      <w:pPr>
        <w:spacing w:before="4" w:line="355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省重点新产品是指企业采用新技术原理、新设计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构</w:t>
      </w:r>
      <w:r>
        <w:rPr>
          <w:rFonts w:ascii="仿宋" w:hAnsi="仿宋" w:eastAsia="仿宋" w:cs="仿宋"/>
          <w:spacing w:val="13"/>
          <w:sz w:val="31"/>
          <w:szCs w:val="31"/>
        </w:rPr>
        <w:t>思研制生产的全新产品，或在结构、材质、工艺等某一方面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比</w:t>
      </w:r>
      <w:r>
        <w:rPr>
          <w:rFonts w:ascii="仿宋" w:hAnsi="仿宋" w:eastAsia="仿宋" w:cs="仿宋"/>
          <w:spacing w:val="13"/>
          <w:sz w:val="31"/>
          <w:szCs w:val="31"/>
        </w:rPr>
        <w:t>原有产品有明显改进，从而显著提高产品性能或扩大使用功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能的产</w:t>
      </w:r>
      <w:r>
        <w:rPr>
          <w:rFonts w:ascii="仿宋" w:hAnsi="仿宋" w:eastAsia="仿宋" w:cs="仿宋"/>
          <w:spacing w:val="11"/>
          <w:sz w:val="31"/>
          <w:szCs w:val="31"/>
        </w:rPr>
        <w:t>品</w:t>
      </w:r>
      <w:r>
        <w:rPr>
          <w:rFonts w:ascii="仿宋" w:hAnsi="仿宋" w:eastAsia="仿宋" w:cs="仿宋"/>
          <w:spacing w:val="6"/>
          <w:sz w:val="31"/>
          <w:szCs w:val="31"/>
        </w:rPr>
        <w:t>。省重点新产品开发导向 ( 即省重点新产品) 由省工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信厅发布。</w:t>
      </w:r>
      <w:r>
        <w:rPr>
          <w:rFonts w:ascii="仿宋" w:hAnsi="仿宋" w:eastAsia="仿宋" w:cs="仿宋"/>
          <w:spacing w:val="4"/>
          <w:sz w:val="31"/>
          <w:szCs w:val="31"/>
        </w:rPr>
        <w:t>奖励政策坚持普惠性原则，凡符合政策规定的企业，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律公平、公正、公开地享受政策支持。</w:t>
      </w:r>
    </w:p>
    <w:p>
      <w:pPr>
        <w:spacing w:line="227" w:lineRule="auto"/>
        <w:ind w:left="30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二章  奖励条件</w:t>
      </w:r>
    </w:p>
    <w:p>
      <w:pPr>
        <w:spacing w:before="216" w:line="226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三条  </w:t>
      </w:r>
      <w:r>
        <w:rPr>
          <w:rFonts w:ascii="仿宋" w:hAnsi="仿宋" w:eastAsia="仿宋" w:cs="仿宋"/>
          <w:spacing w:val="8"/>
          <w:sz w:val="31"/>
          <w:szCs w:val="31"/>
        </w:rPr>
        <w:t>省重点新产品奖励应满足以下条件：</w:t>
      </w:r>
    </w:p>
    <w:p>
      <w:pPr>
        <w:spacing w:before="219" w:line="221" w:lineRule="auto"/>
        <w:ind w:left="4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一 )企业不属于失信被执行人，且未被列入</w:t>
      </w:r>
      <w:r>
        <w:rPr>
          <w:rFonts w:ascii="仿宋" w:hAnsi="仿宋" w:eastAsia="仿宋" w:cs="仿宋"/>
          <w:spacing w:val="-1"/>
          <w:sz w:val="31"/>
          <w:szCs w:val="31"/>
        </w:rPr>
        <w:t>经营异常名单；</w:t>
      </w:r>
    </w:p>
    <w:p>
      <w:pPr>
        <w:spacing w:before="227" w:line="355" w:lineRule="auto"/>
        <w:ind w:left="49" w:right="81" w:firstLine="4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二 ) 已列入省重点新产品开发导向的产品 ( 即省重点新</w:t>
      </w:r>
      <w:r>
        <w:rPr>
          <w:rFonts w:ascii="仿宋" w:hAnsi="仿宋" w:eastAsia="仿宋" w:cs="仿宋"/>
          <w:spacing w:val="-2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w w:val="94"/>
          <w:sz w:val="31"/>
          <w:szCs w:val="31"/>
        </w:rPr>
        <w:t>品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w w:val="94"/>
          <w:sz w:val="31"/>
          <w:szCs w:val="31"/>
        </w:rPr>
        <w:t>)；</w:t>
      </w:r>
    </w:p>
    <w:p>
      <w:pPr>
        <w:spacing w:before="2" w:line="363" w:lineRule="auto"/>
        <w:ind w:left="12" w:right="83" w:firstLine="4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( 三 ) 上年度单品 ( 即同品种、同技术规格参数的产品) </w:t>
      </w:r>
      <w:r>
        <w:rPr>
          <w:rFonts w:ascii="仿宋" w:hAnsi="仿宋" w:eastAsia="仿宋" w:cs="仿宋"/>
          <w:sz w:val="31"/>
          <w:szCs w:val="31"/>
        </w:rPr>
        <w:t xml:space="preserve">销 </w:t>
      </w:r>
      <w:r>
        <w:rPr>
          <w:rFonts w:ascii="仿宋" w:hAnsi="仿宋" w:eastAsia="仿宋" w:cs="仿宋"/>
          <w:spacing w:val="1"/>
          <w:sz w:val="31"/>
          <w:szCs w:val="31"/>
        </w:rPr>
        <w:t>售收入不低于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500 </w:t>
      </w:r>
      <w:r>
        <w:rPr>
          <w:rFonts w:ascii="仿宋" w:hAnsi="仿宋" w:eastAsia="仿宋" w:cs="仿宋"/>
          <w:sz w:val="31"/>
          <w:szCs w:val="31"/>
        </w:rPr>
        <w:t>万元；</w:t>
      </w:r>
    </w:p>
    <w:p>
      <w:pPr>
        <w:sectPr>
          <w:footerReference r:id="rId70" w:type="default"/>
          <w:pgSz w:w="11906" w:h="16839"/>
          <w:pgMar w:top="1431" w:right="1504" w:bottom="1345" w:left="158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356" w:lineRule="auto"/>
        <w:ind w:right="89" w:firstLine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四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) 同一产品只能享受一次省重点新产品奖励，已获首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( 台 </w:t>
      </w:r>
      <w:r>
        <w:rPr>
          <w:rFonts w:ascii="仿宋" w:hAnsi="仿宋" w:eastAsia="仿宋" w:cs="仿宋"/>
          <w:spacing w:val="-1"/>
          <w:sz w:val="31"/>
          <w:szCs w:val="31"/>
        </w:rPr>
        <w:t>) 套政策奖励的不重复支持。</w:t>
      </w:r>
    </w:p>
    <w:p>
      <w:pPr>
        <w:spacing w:line="227" w:lineRule="auto"/>
        <w:ind w:left="30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三章  奖励标准</w:t>
      </w:r>
    </w:p>
    <w:p>
      <w:pPr>
        <w:spacing w:before="212" w:line="353" w:lineRule="auto"/>
        <w:ind w:left="7" w:right="91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四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对符合条件的省重点新产品开发企业，按上年度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单品</w:t>
      </w:r>
      <w:r>
        <w:rPr>
          <w:rFonts w:ascii="仿宋" w:hAnsi="仿宋" w:eastAsia="仿宋" w:cs="仿宋"/>
          <w:spacing w:val="7"/>
          <w:sz w:val="31"/>
          <w:szCs w:val="31"/>
        </w:rPr>
        <w:t>销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售收入的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2%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给予奖励，单品奖励上限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5"/>
          <w:sz w:val="31"/>
          <w:szCs w:val="31"/>
        </w:rPr>
        <w:t>万元；有多个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产品的，</w:t>
      </w:r>
      <w:r>
        <w:rPr>
          <w:rFonts w:ascii="仿宋" w:hAnsi="仿宋" w:eastAsia="仿宋" w:cs="仿宋"/>
          <w:spacing w:val="7"/>
          <w:sz w:val="31"/>
          <w:szCs w:val="31"/>
        </w:rPr>
        <w:t>每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户企业每年奖励合计不超过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16" w:line="355" w:lineRule="auto"/>
        <w:ind w:left="11" w:right="91" w:firstLine="63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五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奖励资金由省、市县共同负担，其中省级财政负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担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0%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，企业所在市 (县 ) 财政负担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40%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>
      <w:pPr>
        <w:spacing w:line="227" w:lineRule="auto"/>
        <w:ind w:left="30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 兑现程序</w:t>
      </w:r>
    </w:p>
    <w:p>
      <w:pPr>
        <w:spacing w:before="216" w:line="225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第六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每年集中进行奖励政策兑现，按以下程序进行：</w:t>
      </w:r>
    </w:p>
    <w:p>
      <w:pPr>
        <w:spacing w:before="224" w:line="355" w:lineRule="auto"/>
        <w:ind w:left="9" w:right="91" w:firstLine="4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省工信厅会同省财政厅发布政策兑现通知，明确具体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作安排和有关要求。各市 (地)、县 (市) 工信部门会同同级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财政部门组织属地符合条件的省重点新产品开发企业按照要</w:t>
      </w:r>
      <w:r>
        <w:rPr>
          <w:rFonts w:ascii="仿宋" w:hAnsi="仿宋" w:eastAsia="仿宋" w:cs="仿宋"/>
          <w:spacing w:val="9"/>
          <w:sz w:val="31"/>
          <w:szCs w:val="31"/>
        </w:rPr>
        <w:t>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准备审核材料，确保材料形式完整、 内容符合要求，并提出</w:t>
      </w:r>
      <w:r>
        <w:rPr>
          <w:rFonts w:ascii="仿宋" w:hAnsi="仿宋" w:eastAsia="仿宋" w:cs="仿宋"/>
          <w:spacing w:val="3"/>
          <w:sz w:val="31"/>
          <w:szCs w:val="31"/>
        </w:rPr>
        <w:t>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荐</w:t>
      </w:r>
      <w:r>
        <w:rPr>
          <w:rFonts w:ascii="仿宋" w:hAnsi="仿宋" w:eastAsia="仿宋" w:cs="仿宋"/>
          <w:spacing w:val="13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议，汇总后报送省工信厅、省财政厅。</w:t>
      </w:r>
    </w:p>
    <w:p>
      <w:pPr>
        <w:spacing w:before="4" w:line="355" w:lineRule="auto"/>
        <w:ind w:left="11" w:firstLine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省工信厅会同省财政厅委托第三方机构，根据企业上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年</w:t>
      </w:r>
      <w:r>
        <w:rPr>
          <w:rFonts w:ascii="仿宋" w:hAnsi="仿宋" w:eastAsia="仿宋" w:cs="仿宋"/>
          <w:spacing w:val="20"/>
          <w:sz w:val="31"/>
          <w:szCs w:val="31"/>
        </w:rPr>
        <w:t>度</w:t>
      </w:r>
      <w:r>
        <w:rPr>
          <w:rFonts w:ascii="仿宋" w:hAnsi="仿宋" w:eastAsia="仿宋" w:cs="仿宋"/>
          <w:spacing w:val="12"/>
          <w:sz w:val="31"/>
          <w:szCs w:val="31"/>
        </w:rPr>
        <w:t>销售重点新产品的合同发票、产品出库单、用户出具的产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品验收</w:t>
      </w: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、产品销售回款票据凭证等进行审核，提出奖励额度。</w:t>
      </w:r>
    </w:p>
    <w:p>
      <w:pPr>
        <w:spacing w:before="2" w:line="355" w:lineRule="auto"/>
        <w:ind w:left="4" w:right="7" w:firstLine="4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三 ) 省工信厅会同省财政厅提出拟支持名单，通过省工信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厅网站向社会公示，公示期为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"/>
          <w:sz w:val="31"/>
          <w:szCs w:val="31"/>
        </w:rPr>
        <w:t>个工</w:t>
      </w:r>
      <w:r>
        <w:rPr>
          <w:rFonts w:ascii="仿宋" w:hAnsi="仿宋" w:eastAsia="仿宋" w:cs="仿宋"/>
          <w:spacing w:val="1"/>
          <w:sz w:val="31"/>
          <w:szCs w:val="31"/>
        </w:rPr>
        <w:t>作日。公示期间有异议的，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及</w:t>
      </w:r>
      <w:r>
        <w:rPr>
          <w:rFonts w:ascii="仿宋" w:hAnsi="仿宋" w:eastAsia="仿宋" w:cs="仿宋"/>
          <w:spacing w:val="9"/>
          <w:sz w:val="31"/>
          <w:szCs w:val="31"/>
        </w:rPr>
        <w:t>时处理。公示期满无异议后，提请省工信厅党组会议审议。</w:t>
      </w:r>
    </w:p>
    <w:p>
      <w:pPr>
        <w:spacing w:before="1" w:line="222" w:lineRule="auto"/>
        <w:ind w:left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四 ) 审议通过后，省工信厅会同省财政厅向省政府呈报资</w:t>
      </w:r>
    </w:p>
    <w:p>
      <w:pPr>
        <w:sectPr>
          <w:footerReference r:id="rId71" w:type="default"/>
          <w:pgSz w:w="11906" w:h="16839"/>
          <w:pgMar w:top="1431" w:right="1497" w:bottom="1345" w:left="1590" w:header="0" w:footer="1071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1" w:line="355" w:lineRule="auto"/>
        <w:ind w:left="7" w:right="83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金拨付请示。根据批复，省财政厅拨付省级奖励资金，同步</w:t>
      </w:r>
      <w:r>
        <w:rPr>
          <w:rFonts w:ascii="仿宋" w:hAnsi="仿宋" w:eastAsia="仿宋" w:cs="仿宋"/>
          <w:spacing w:val="8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解下达经省工信厅确认的绩效考核指标。市县财政部门根据</w:t>
      </w:r>
      <w:r>
        <w:rPr>
          <w:rFonts w:ascii="仿宋" w:hAnsi="仿宋" w:eastAsia="仿宋" w:cs="仿宋"/>
          <w:spacing w:val="10"/>
          <w:sz w:val="31"/>
          <w:szCs w:val="31"/>
        </w:rPr>
        <w:t>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财政厅确定的奖励额度和比例，拨付市县承担的奖励资金。鼓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励企业奖励作出突出贡献的研发人员和团队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226" w:lineRule="auto"/>
        <w:ind w:left="30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五章  监督管理</w:t>
      </w:r>
    </w:p>
    <w:p>
      <w:pPr>
        <w:spacing w:before="216" w:line="356" w:lineRule="auto"/>
        <w:ind w:left="9" w:right="83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七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申报单位、省级主管部门、财政部门等应分别履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行以下相应职责：</w:t>
      </w:r>
    </w:p>
    <w:p>
      <w:pPr>
        <w:spacing w:before="4" w:line="355" w:lineRule="auto"/>
        <w:ind w:left="14" w:right="83" w:firstLine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一 ) 申报单位应对其提交申报材料的真实性、准确性、完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整性、</w:t>
      </w:r>
      <w:r>
        <w:rPr>
          <w:rFonts w:ascii="仿宋" w:hAnsi="仿宋" w:eastAsia="仿宋" w:cs="仿宋"/>
          <w:spacing w:val="8"/>
          <w:sz w:val="31"/>
          <w:szCs w:val="31"/>
        </w:rPr>
        <w:t>规</w:t>
      </w:r>
      <w:r>
        <w:rPr>
          <w:rFonts w:ascii="仿宋" w:hAnsi="仿宋" w:eastAsia="仿宋" w:cs="仿宋"/>
          <w:spacing w:val="6"/>
          <w:sz w:val="31"/>
          <w:szCs w:val="31"/>
        </w:rPr>
        <w:t>范性负责并承担申报主体责任， 自觉接受并积极配合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省</w:t>
      </w:r>
      <w:r>
        <w:rPr>
          <w:rFonts w:ascii="仿宋" w:hAnsi="仿宋" w:eastAsia="仿宋" w:cs="仿宋"/>
          <w:spacing w:val="10"/>
          <w:sz w:val="31"/>
          <w:szCs w:val="31"/>
        </w:rPr>
        <w:t>级</w:t>
      </w:r>
      <w:r>
        <w:rPr>
          <w:rFonts w:ascii="仿宋" w:hAnsi="仿宋" w:eastAsia="仿宋" w:cs="仿宋"/>
          <w:spacing w:val="8"/>
          <w:sz w:val="31"/>
          <w:szCs w:val="31"/>
        </w:rPr>
        <w:t>主管部门及相关责任部门的监督管理。</w:t>
      </w:r>
    </w:p>
    <w:p>
      <w:pPr>
        <w:spacing w:line="355" w:lineRule="auto"/>
        <w:ind w:left="19" w:right="83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"/>
          <w:sz w:val="31"/>
          <w:szCs w:val="31"/>
        </w:rPr>
        <w:t>二 ) 省工信厅牵头负责政策兑现的组织实施，省财政厅负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责统筹做好政策资金保障和分解下达。</w:t>
      </w:r>
    </w:p>
    <w:p>
      <w:pPr>
        <w:spacing w:before="1" w:line="355" w:lineRule="auto"/>
        <w:ind w:left="17" w:right="81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 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)参与评审的第三方机构等应对评审结果负责并承担相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>的法律责任。</w:t>
      </w:r>
    </w:p>
    <w:p>
      <w:pPr>
        <w:spacing w:before="9" w:line="357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第八</w:t>
      </w:r>
      <w:r>
        <w:rPr>
          <w:rFonts w:ascii="黑体" w:hAnsi="黑体" w:eastAsia="黑体" w:cs="黑体"/>
          <w:spacing w:val="7"/>
          <w:sz w:val="31"/>
          <w:szCs w:val="31"/>
        </w:rPr>
        <w:t>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严格落实《中共黑龙江省委 黑龙江省人民政府关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于</w:t>
      </w:r>
      <w:r>
        <w:rPr>
          <w:rFonts w:ascii="仿宋" w:hAnsi="仿宋" w:eastAsia="仿宋" w:cs="仿宋"/>
          <w:spacing w:val="13"/>
          <w:sz w:val="31"/>
          <w:szCs w:val="31"/>
        </w:rPr>
        <w:t>全面实施预算绩效管理的实施意见》和《省本级预算绩效目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标管理办法》。按照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谁申请资金，谁设定目标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的原则，由省</w:t>
      </w:r>
      <w:r>
        <w:rPr>
          <w:rFonts w:ascii="仿宋" w:hAnsi="仿宋" w:eastAsia="仿宋" w:cs="仿宋"/>
          <w:spacing w:val="1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信</w:t>
      </w:r>
      <w:r>
        <w:rPr>
          <w:rFonts w:ascii="仿宋" w:hAnsi="仿宋" w:eastAsia="仿宋" w:cs="仿宋"/>
          <w:spacing w:val="13"/>
          <w:sz w:val="31"/>
          <w:szCs w:val="31"/>
        </w:rPr>
        <w:t>厅负责组织编制、分解绩效目标，指导市县工信部门开展绩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效管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理，组织开展政策绩效自评价，在每年年度终了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4"/>
          <w:sz w:val="31"/>
          <w:szCs w:val="31"/>
        </w:rPr>
        <w:t>日内报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告年度绩效</w:t>
      </w:r>
      <w:r>
        <w:rPr>
          <w:rFonts w:ascii="仿宋" w:hAnsi="仿宋" w:eastAsia="仿宋" w:cs="仿宋"/>
          <w:spacing w:val="4"/>
          <w:sz w:val="31"/>
          <w:szCs w:val="31"/>
        </w:rPr>
        <w:t>自评价报告；省级财政部门负责组织预算绩效管理，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指</w:t>
      </w:r>
      <w:r>
        <w:rPr>
          <w:rFonts w:ascii="仿宋" w:hAnsi="仿宋" w:eastAsia="仿宋" w:cs="仿宋"/>
          <w:spacing w:val="13"/>
          <w:sz w:val="31"/>
          <w:szCs w:val="31"/>
        </w:rPr>
        <w:t>导编制、审核绩效目标，会同省级工信部门按照工作需求开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展</w:t>
      </w:r>
      <w:r>
        <w:rPr>
          <w:rFonts w:ascii="仿宋" w:hAnsi="仿宋" w:eastAsia="仿宋" w:cs="仿宋"/>
          <w:spacing w:val="13"/>
          <w:sz w:val="31"/>
          <w:szCs w:val="31"/>
        </w:rPr>
        <w:t>重点评价，形成年度重点评价报告；市县工信部门负责对照</w:t>
      </w:r>
    </w:p>
    <w:p>
      <w:pPr>
        <w:sectPr>
          <w:footerReference r:id="rId72" w:type="default"/>
          <w:pgSz w:w="11906" w:h="16839"/>
          <w:pgMar w:top="1431" w:right="1504" w:bottom="1345" w:left="1588" w:header="0" w:footer="107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356" w:lineRule="auto"/>
        <w:ind w:right="2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绩</w:t>
      </w:r>
      <w:r>
        <w:rPr>
          <w:rFonts w:ascii="仿宋" w:hAnsi="仿宋" w:eastAsia="仿宋" w:cs="仿宋"/>
          <w:spacing w:val="14"/>
          <w:sz w:val="31"/>
          <w:szCs w:val="31"/>
        </w:rPr>
        <w:t>效</w:t>
      </w:r>
      <w:r>
        <w:rPr>
          <w:rFonts w:ascii="仿宋" w:hAnsi="仿宋" w:eastAsia="仿宋" w:cs="仿宋"/>
          <w:spacing w:val="12"/>
          <w:sz w:val="31"/>
          <w:szCs w:val="31"/>
        </w:rPr>
        <w:t>目标做好绩效评价工作，根据省级主管部门要求报送绩效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</w:t>
      </w:r>
      <w:r>
        <w:rPr>
          <w:rFonts w:ascii="仿宋" w:hAnsi="仿宋" w:eastAsia="仿宋" w:cs="仿宋"/>
          <w:spacing w:val="9"/>
          <w:sz w:val="31"/>
          <w:szCs w:val="31"/>
        </w:rPr>
        <w:t>价</w:t>
      </w:r>
      <w:r>
        <w:rPr>
          <w:rFonts w:ascii="仿宋" w:hAnsi="仿宋" w:eastAsia="仿宋" w:cs="仿宋"/>
          <w:spacing w:val="8"/>
          <w:sz w:val="31"/>
          <w:szCs w:val="31"/>
        </w:rPr>
        <w:t>报告，确保绩效目标如期实现。</w:t>
      </w:r>
    </w:p>
    <w:p>
      <w:pPr>
        <w:spacing w:before="2" w:line="355" w:lineRule="auto"/>
        <w:ind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九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12"/>
          <w:sz w:val="31"/>
          <w:szCs w:val="31"/>
        </w:rPr>
        <w:t>任何单位和个人不得以任何理由截留、挤占或挪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用专项资金。 申报单位提供的材料应当客观、真实、准确，</w:t>
      </w:r>
      <w:r>
        <w:rPr>
          <w:rFonts w:ascii="仿宋" w:hAnsi="仿宋" w:eastAsia="仿宋" w:cs="仿宋"/>
          <w:spacing w:val="4"/>
          <w:sz w:val="31"/>
          <w:szCs w:val="31"/>
        </w:rPr>
        <w:t>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以提供虚假材料、虚报指标等行为获取财政扶持资金的，一</w:t>
      </w:r>
      <w:r>
        <w:rPr>
          <w:rFonts w:ascii="仿宋" w:hAnsi="仿宋" w:eastAsia="仿宋" w:cs="仿宋"/>
          <w:spacing w:val="10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发现，取消申报资格，追回专项资金，并将依据有关法律、</w:t>
      </w:r>
      <w:r>
        <w:rPr>
          <w:rFonts w:ascii="仿宋" w:hAnsi="仿宋" w:eastAsia="仿宋" w:cs="仿宋"/>
          <w:spacing w:val="10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追究申报单位及相关人员责任。</w:t>
      </w:r>
    </w:p>
    <w:p>
      <w:pPr>
        <w:spacing w:line="227" w:lineRule="auto"/>
        <w:ind w:left="32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六章  附  则</w:t>
      </w:r>
    </w:p>
    <w:p>
      <w:pPr>
        <w:spacing w:before="215"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本细则由省工信厅、省财政厅分别负责解释。</w:t>
      </w:r>
    </w:p>
    <w:p>
      <w:pPr>
        <w:spacing w:before="219" w:line="360" w:lineRule="auto"/>
        <w:ind w:left="1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12"/>
          <w:sz w:val="31"/>
          <w:szCs w:val="31"/>
        </w:rPr>
        <w:t>本细则自发布之日起施行，期间如有变化，将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</w:t>
      </w:r>
      <w:r>
        <w:rPr>
          <w:rFonts w:ascii="仿宋" w:hAnsi="仿宋" w:eastAsia="仿宋" w:cs="仿宋"/>
          <w:spacing w:val="13"/>
          <w:sz w:val="31"/>
          <w:szCs w:val="31"/>
        </w:rPr>
        <w:t>规</w:t>
      </w:r>
      <w:r>
        <w:rPr>
          <w:rFonts w:ascii="仿宋" w:hAnsi="仿宋" w:eastAsia="仿宋" w:cs="仿宋"/>
          <w:spacing w:val="7"/>
          <w:sz w:val="31"/>
          <w:szCs w:val="31"/>
        </w:rPr>
        <w:t>定作出调整。现行政策与本细则不一致的，按照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就高不重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复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原则执行，另有规定的除外。</w:t>
      </w:r>
    </w:p>
    <w:p>
      <w:pPr>
        <w:sectPr>
          <w:footerReference r:id="rId73" w:type="default"/>
          <w:pgSz w:w="11906" w:h="16839"/>
          <w:pgMar w:top="1431" w:right="1585" w:bottom="1345" w:left="1598" w:header="0" w:footer="1071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1017905</wp:posOffset>
            </wp:positionH>
            <wp:positionV relativeFrom="page">
              <wp:posOffset>9222740</wp:posOffset>
            </wp:positionV>
            <wp:extent cx="5534025" cy="1016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o:spid="_x0000_s1027" style="position:absolute;left:0pt;margin-left:79.35pt;margin-top:757.2pt;height:0.75pt;width:436.65pt;mso-position-horizontal-relative:page;mso-position-vertical-relative:page;z-index:251661312;mso-width-relative:page;mso-height-relative:page;" fillcolor="#000000" filled="t" stroked="f" coordsize="8732,15" o:allowincell="f" path="m0,0l8732,0,8732,14,0,14,0,0xe">
            <v:fill on="t" focussize="0,0"/>
            <v:stroke on="f"/>
            <v:imagedata o:title=""/>
            <o:lock v:ext="edit"/>
          </v:shape>
        </w:pic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17" w:lineRule="auto"/>
        <w:ind w:left="3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黑龙江省工业和信息化厅办公室   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2022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7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12 </w:t>
      </w:r>
      <w:r>
        <w:rPr>
          <w:rFonts w:ascii="仿宋" w:hAnsi="仿宋" w:eastAsia="仿宋" w:cs="仿宋"/>
          <w:spacing w:val="-4"/>
          <w:sz w:val="28"/>
          <w:szCs w:val="28"/>
        </w:rPr>
        <w:t>日</w:t>
      </w:r>
      <w:r>
        <w:rPr>
          <w:rFonts w:ascii="仿宋" w:hAnsi="仿宋" w:eastAsia="仿宋" w:cs="仿宋"/>
          <w:spacing w:val="-3"/>
          <w:sz w:val="28"/>
          <w:szCs w:val="28"/>
        </w:rPr>
        <w:t>印</w:t>
      </w:r>
      <w:r>
        <w:rPr>
          <w:rFonts w:ascii="仿宋" w:hAnsi="仿宋" w:eastAsia="仿宋" w:cs="仿宋"/>
          <w:sz w:val="28"/>
          <w:szCs w:val="28"/>
        </w:rPr>
        <w:t>发</w:t>
      </w:r>
    </w:p>
    <w:p>
      <w:pPr>
        <w:spacing w:line="216" w:lineRule="exact"/>
      </w:pPr>
    </w:p>
    <w:tbl>
      <w:tblPr>
        <w:tblStyle w:val="4"/>
        <w:tblW w:w="1633" w:type="dxa"/>
        <w:tblInd w:w="36" w:type="dxa"/>
        <w:tblBorders>
          <w:top w:val="single" w:color="FFFFFF" w:sz="10" w:space="0"/>
          <w:left w:val="single" w:color="FFFFFF" w:sz="10" w:space="0"/>
          <w:bottom w:val="single" w:color="FFFFFF" w:sz="10" w:space="0"/>
          <w:right w:val="single" w:color="FFFFFF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</w:tblGrid>
      <w:tr>
        <w:tblPrEx>
          <w:tblBorders>
            <w:top w:val="single" w:color="FFFFFF" w:sz="10" w:space="0"/>
            <w:left w:val="single" w:color="FFFFFF" w:sz="10" w:space="0"/>
            <w:bottom w:val="single" w:color="FFFFFF" w:sz="10" w:space="0"/>
            <w:right w:val="single" w:color="FFFFFF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33" w:type="dxa"/>
            <w:vAlign w:val="top"/>
          </w:tcPr>
          <w:p>
            <w:pPr>
              <w:spacing w:before="235" w:line="185" w:lineRule="auto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FFFFFF"/>
                <w:spacing w:val="-2"/>
                <w:sz w:val="27"/>
                <w:szCs w:val="27"/>
              </w:rPr>
              <w:t>—</w:t>
            </w: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 xml:space="preserve">— </w:t>
            </w: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 xml:space="preserve">70  </w:t>
            </w: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—</w:t>
            </w:r>
            <w:r>
              <w:rPr>
                <w:rFonts w:ascii="仿宋" w:hAnsi="仿宋" w:eastAsia="仿宋" w:cs="仿宋"/>
                <w:color w:val="FFFFFF"/>
                <w:spacing w:val="-1"/>
                <w:sz w:val="27"/>
                <w:szCs w:val="27"/>
              </w:rPr>
              <w:t>—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4" w:type="default"/>
      <w:pgSz w:w="11906" w:h="16839"/>
      <w:pgMar w:top="1431" w:right="1586" w:bottom="400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410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1"/>
        <w:sz w:val="28"/>
        <w:szCs w:val="28"/>
      </w:rPr>
      <w:t>—</w:t>
    </w: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 </w:t>
    </w: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11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10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6"/>
        <w:sz w:val="28"/>
        <w:szCs w:val="28"/>
      </w:rPr>
      <w:t>—</w:t>
    </w:r>
    <w:r>
      <w:rPr>
        <w:rFonts w:ascii="仿宋" w:hAnsi="仿宋" w:eastAsia="仿宋" w:cs="仿宋"/>
        <w:spacing w:val="-6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 xml:space="preserve">11  </w:t>
    </w:r>
    <w:r>
      <w:rPr>
        <w:rFonts w:ascii="仿宋" w:hAnsi="仿宋" w:eastAsia="仿宋" w:cs="仿宋"/>
        <w:spacing w:val="-3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12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0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13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1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14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70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15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16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8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17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18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71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19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1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20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21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1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22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71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23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1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24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65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25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26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65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27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28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29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3"/>
        <w:sz w:val="28"/>
        <w:szCs w:val="28"/>
      </w:rPr>
      <w:t>—</w:t>
    </w:r>
    <w:r>
      <w:rPr>
        <w:rFonts w:ascii="仿宋" w:hAnsi="仿宋" w:eastAsia="仿宋" w:cs="仿宋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 xml:space="preserve">3  </w:t>
    </w:r>
    <w:r>
      <w:rPr>
        <w:rFonts w:ascii="仿宋" w:hAnsi="仿宋" w:eastAsia="仿宋" w:cs="仿宋"/>
        <w:spacing w:val="-3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3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30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31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32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264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33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34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35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3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36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37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38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39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40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5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41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1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42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43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1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44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45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46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47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48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49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39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7"/>
        <w:sz w:val="28"/>
        <w:szCs w:val="28"/>
      </w:rPr>
      <w:t>—</w:t>
    </w: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 </w:t>
    </w: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7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50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51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52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53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54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70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55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56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130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57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58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129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59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60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5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61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62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69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63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64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42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65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66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65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67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1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68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4"/>
        <w:sz w:val="28"/>
        <w:szCs w:val="28"/>
      </w:rPr>
      <w:t>—</w:t>
    </w:r>
    <w:r>
      <w:rPr>
        <w:rFonts w:ascii="仿宋" w:hAnsi="仿宋" w:eastAsia="仿宋" w:cs="仿宋"/>
        <w:spacing w:val="-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69  </w:t>
    </w:r>
    <w:r>
      <w:rPr>
        <w:rFonts w:ascii="仿宋" w:hAnsi="仿宋" w:eastAsia="仿宋" w:cs="仿宋"/>
        <w:spacing w:val="-2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2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27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7"/>
        <w:sz w:val="28"/>
        <w:szCs w:val="28"/>
      </w:rPr>
      <w:t>—</w:t>
    </w: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 </w:t>
    </w: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7"/>
        <w:sz w:val="28"/>
        <w:szCs w:val="28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z w:val="28"/>
        <w:szCs w:val="28"/>
      </w:rPr>
      <w:t>—</w:t>
    </w:r>
    <w:r>
      <w:rPr>
        <w:rFonts w:ascii="仿宋" w:hAnsi="仿宋" w:eastAsia="仿宋" w:cs="仿宋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8  </w:t>
    </w:r>
    <w:r>
      <w:rPr>
        <w:rFonts w:ascii="仿宋" w:hAnsi="仿宋" w:eastAsia="仿宋" w:cs="仿宋"/>
        <w:sz w:val="28"/>
        <w:szCs w:val="28"/>
      </w:rPr>
      <w:t>—</w:t>
    </w:r>
    <w:r>
      <w:rPr>
        <w:rFonts w:ascii="仿宋" w:hAnsi="仿宋" w:eastAsia="仿宋" w:cs="仿宋"/>
        <w:color w:val="FFFFFF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130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color w:val="FFFFFF"/>
        <w:spacing w:val="-7"/>
        <w:sz w:val="28"/>
        <w:szCs w:val="28"/>
      </w:rPr>
      <w:t>—</w:t>
    </w: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 </w:t>
    </w: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color w:val="FFFFFF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mZDRkZjkxZmQ3MTczYjI2NTIzNWM0ZGM1NjJlZWMifQ=="/>
  </w:docVars>
  <w:rsids>
    <w:rsidRoot w:val="00000000"/>
    <w:rsid w:val="6F523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0" Type="http://schemas.openxmlformats.org/officeDocument/2006/relationships/fontTable" Target="fontTable.xml"/><Relationship Id="rId8" Type="http://schemas.openxmlformats.org/officeDocument/2006/relationships/footer" Target="footer4.xml"/><Relationship Id="rId79" Type="http://schemas.openxmlformats.org/officeDocument/2006/relationships/customXml" Target="../customXml/item1.xml"/><Relationship Id="rId78" Type="http://schemas.openxmlformats.org/officeDocument/2006/relationships/image" Target="media/image3.png"/><Relationship Id="rId77" Type="http://schemas.openxmlformats.org/officeDocument/2006/relationships/image" Target="media/image2.jpeg"/><Relationship Id="rId76" Type="http://schemas.openxmlformats.org/officeDocument/2006/relationships/image" Target="media/image1.png"/><Relationship Id="rId75" Type="http://schemas.openxmlformats.org/officeDocument/2006/relationships/theme" Target="theme/theme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70</Pages>
  <Words>26335</Words>
  <Characters>26818</Characters>
  <TotalTime>27</TotalTime>
  <ScaleCrop>false</ScaleCrop>
  <LinksUpToDate>false</LinksUpToDate>
  <CharactersWithSpaces>29586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2022-07-13T15:11:00Z</dcterms:created>
  <dc:creator>hero</dc:creator>
  <cp:lastModifiedBy> 惠</cp:lastModifiedBy>
  <dcterms:modified xsi:type="dcterms:W3CDTF">2022-07-26T01:47:30Z</dcterms:modified>
  <dc:title>黑冶综合发[2002]2号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2022-07-15T10:42:15Z</vt:filetime>
  </property>
  <property fmtid="{D5CDD505-2E9C-101B-9397-08002B2CF9AE}" pid="4" name="KSOProductBuildVer">
    <vt:lpwstr>2052-11.1.0.11875</vt:lpwstr>
  </property>
  <property fmtid="{D5CDD505-2E9C-101B-9397-08002B2CF9AE}" pid="5" name="ICV">
    <vt:lpwstr>E6CA694B5384489BAC35D6CED4DE63A1</vt:lpwstr>
  </property>
</Properties>
</file>